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A9E4" w14:textId="77777777" w:rsidR="00140985" w:rsidRPr="0043247F" w:rsidRDefault="00140985" w:rsidP="00140985">
      <w:pPr>
        <w:jc w:val="center"/>
        <w:rPr>
          <w:rFonts w:ascii="Calibri" w:eastAsia="TimesNewRoman" w:hAnsi="Calibri" w:cs="Calibri"/>
          <w:b/>
          <w:sz w:val="20"/>
          <w:szCs w:val="20"/>
        </w:rPr>
      </w:pPr>
      <w:r w:rsidRPr="0043247F">
        <w:rPr>
          <w:rFonts w:ascii="Calibri" w:eastAsia="TimesNewRoman" w:hAnsi="Calibri" w:cs="Calibri"/>
          <w:b/>
          <w:sz w:val="20"/>
          <w:szCs w:val="20"/>
        </w:rPr>
        <w:t>FORMULARZ WYMAGANYCH WARUNKÓW TECHNICZNYCH I UŻYTKOWYCH</w:t>
      </w:r>
    </w:p>
    <w:p w14:paraId="49984F98" w14:textId="77777777" w:rsidR="00140985" w:rsidRPr="0043247F" w:rsidRDefault="00140985" w:rsidP="003A6FD9">
      <w:pPr>
        <w:spacing w:after="240"/>
        <w:jc w:val="center"/>
        <w:rPr>
          <w:rFonts w:ascii="Calibri" w:eastAsia="TimesNewRoman" w:hAnsi="Calibri" w:cs="Calibri"/>
          <w:b/>
          <w:sz w:val="20"/>
          <w:szCs w:val="20"/>
        </w:rPr>
      </w:pPr>
      <w:r w:rsidRPr="0043247F">
        <w:rPr>
          <w:rFonts w:ascii="Calibri" w:eastAsia="TimesNewRoman" w:hAnsi="Calibri" w:cs="Calibri"/>
          <w:b/>
          <w:sz w:val="20"/>
          <w:szCs w:val="20"/>
        </w:rPr>
        <w:t>(opis przedmiotu zamówienia)</w:t>
      </w:r>
    </w:p>
    <w:p w14:paraId="733243CC" w14:textId="77777777" w:rsidR="00140985" w:rsidRPr="0043247F" w:rsidRDefault="00140985" w:rsidP="00140985">
      <w:pPr>
        <w:spacing w:line="360" w:lineRule="auto"/>
        <w:rPr>
          <w:rFonts w:ascii="Calibri" w:hAnsi="Calibri" w:cs="Calibri"/>
          <w:sz w:val="20"/>
          <w:szCs w:val="20"/>
        </w:rPr>
      </w:pPr>
      <w:r w:rsidRPr="0043247F">
        <w:rPr>
          <w:rFonts w:ascii="Calibri" w:hAnsi="Calibri" w:cs="Calibri"/>
          <w:sz w:val="20"/>
          <w:szCs w:val="20"/>
        </w:rPr>
        <w:t xml:space="preserve">(Pełna nazwa </w:t>
      </w:r>
      <w:r w:rsidR="00D440EE" w:rsidRPr="0043247F">
        <w:rPr>
          <w:rFonts w:ascii="Calibri" w:hAnsi="Calibri" w:cs="Calibri"/>
          <w:sz w:val="20"/>
          <w:szCs w:val="20"/>
        </w:rPr>
        <w:t>Wykonawcy</w:t>
      </w:r>
      <w:r w:rsidRPr="0043247F">
        <w:rPr>
          <w:rFonts w:ascii="Calibri" w:hAnsi="Calibri" w:cs="Calibri"/>
          <w:sz w:val="20"/>
          <w:szCs w:val="20"/>
        </w:rPr>
        <w:t>)</w:t>
      </w:r>
    </w:p>
    <w:p w14:paraId="6A5FD12F" w14:textId="77777777" w:rsidR="00140985" w:rsidRPr="0043247F" w:rsidRDefault="00A456D7" w:rsidP="00A456D7">
      <w:pPr>
        <w:spacing w:line="360" w:lineRule="auto"/>
        <w:rPr>
          <w:rFonts w:ascii="Calibri" w:hAnsi="Calibri" w:cs="Calibri"/>
          <w:sz w:val="20"/>
          <w:szCs w:val="20"/>
        </w:rPr>
      </w:pPr>
      <w:r w:rsidRPr="0043247F">
        <w:rPr>
          <w:rFonts w:ascii="Calibri" w:hAnsi="Calibri" w:cs="Calibri"/>
          <w:sz w:val="20"/>
          <w:szCs w:val="20"/>
        </w:rPr>
        <w:t>________________________________________________________________</w:t>
      </w:r>
    </w:p>
    <w:p w14:paraId="78E8DD73" w14:textId="77777777" w:rsidR="00140985" w:rsidRPr="0043247F" w:rsidRDefault="00A456D7" w:rsidP="003A6FD9">
      <w:pPr>
        <w:spacing w:after="240" w:line="360" w:lineRule="auto"/>
        <w:rPr>
          <w:rFonts w:ascii="Calibri" w:eastAsia="TimesNewRoman" w:hAnsi="Calibri" w:cs="Calibri"/>
          <w:b/>
          <w:sz w:val="20"/>
          <w:szCs w:val="20"/>
        </w:rPr>
      </w:pPr>
      <w:r w:rsidRPr="0043247F">
        <w:rPr>
          <w:rFonts w:ascii="Calibri" w:hAnsi="Calibri" w:cs="Calibri"/>
          <w:sz w:val="20"/>
          <w:szCs w:val="20"/>
        </w:rPr>
        <w:t>________________________________________________________________</w:t>
      </w:r>
    </w:p>
    <w:p w14:paraId="18847BC4" w14:textId="430B7DDB" w:rsidR="00586DF7" w:rsidRPr="0043247F" w:rsidRDefault="00586DF7" w:rsidP="003A6FD9">
      <w:pPr>
        <w:spacing w:after="240"/>
        <w:jc w:val="both"/>
        <w:rPr>
          <w:rFonts w:ascii="Calibri" w:eastAsia="TimesNewRoman" w:hAnsi="Calibri" w:cs="Calibri"/>
          <w:sz w:val="20"/>
          <w:szCs w:val="20"/>
        </w:rPr>
      </w:pPr>
      <w:r w:rsidRPr="0043247F">
        <w:rPr>
          <w:rFonts w:ascii="Calibri" w:eastAsia="TimesNewRoman" w:hAnsi="Calibri" w:cs="Calibri"/>
          <w:sz w:val="20"/>
          <w:szCs w:val="20"/>
        </w:rPr>
        <w:t>S</w:t>
      </w:r>
      <w:r w:rsidR="008C7037" w:rsidRPr="0043247F">
        <w:rPr>
          <w:rFonts w:ascii="Calibri" w:eastAsia="TimesNewRoman" w:hAnsi="Calibri" w:cs="Calibri"/>
          <w:sz w:val="20"/>
          <w:szCs w:val="20"/>
        </w:rPr>
        <w:t>k</w:t>
      </w:r>
      <w:r w:rsidRPr="0043247F">
        <w:rPr>
          <w:rFonts w:ascii="Calibri" w:eastAsia="TimesNewRoman" w:hAnsi="Calibri" w:cs="Calibri"/>
          <w:sz w:val="20"/>
          <w:szCs w:val="20"/>
        </w:rPr>
        <w:t xml:space="preserve">ładając ofertę do </w:t>
      </w:r>
      <w:r w:rsidR="00D440EE" w:rsidRPr="0043247F">
        <w:rPr>
          <w:rFonts w:ascii="Calibri" w:eastAsia="TimesNewRoman" w:hAnsi="Calibri" w:cs="Calibri"/>
          <w:sz w:val="20"/>
          <w:szCs w:val="20"/>
        </w:rPr>
        <w:t xml:space="preserve">Wojewódzkiego Inspektoratu Transportu Drogowego w </w:t>
      </w:r>
      <w:r w:rsidR="009405A3" w:rsidRPr="0043247F">
        <w:rPr>
          <w:rFonts w:ascii="Calibri" w:eastAsia="TimesNewRoman" w:hAnsi="Calibri" w:cs="Calibri"/>
          <w:sz w:val="20"/>
          <w:szCs w:val="20"/>
        </w:rPr>
        <w:t>Łodzi</w:t>
      </w:r>
      <w:r w:rsidRPr="0043247F">
        <w:rPr>
          <w:rFonts w:ascii="Calibri" w:eastAsia="TimesNewRoman" w:hAnsi="Calibri" w:cs="Calibri"/>
          <w:sz w:val="20"/>
          <w:szCs w:val="20"/>
        </w:rPr>
        <w:t xml:space="preserve"> w postępowaniu o udzielenie zamówienia publicznego</w:t>
      </w:r>
      <w:r w:rsidR="000F61ED" w:rsidRPr="0043247F">
        <w:rPr>
          <w:rFonts w:ascii="Calibri" w:eastAsia="TimesNewRoman" w:hAnsi="Calibri" w:cs="Calibri"/>
          <w:sz w:val="20"/>
          <w:szCs w:val="20"/>
        </w:rPr>
        <w:t xml:space="preserve"> </w:t>
      </w:r>
      <w:r w:rsidR="005E72EB" w:rsidRPr="0043247F">
        <w:rPr>
          <w:rFonts w:ascii="Calibri" w:eastAsia="TimesNewRoman" w:hAnsi="Calibri" w:cs="Calibri"/>
          <w:sz w:val="20"/>
          <w:szCs w:val="20"/>
        </w:rPr>
        <w:t>–„</w:t>
      </w:r>
      <w:r w:rsidR="000F61ED" w:rsidRPr="0043247F">
        <w:rPr>
          <w:rFonts w:ascii="Calibri" w:eastAsia="TimesNewRoman" w:hAnsi="Calibri" w:cs="Calibri"/>
          <w:sz w:val="20"/>
          <w:szCs w:val="20"/>
        </w:rPr>
        <w:t xml:space="preserve"> </w:t>
      </w:r>
      <w:r w:rsidR="00F50922" w:rsidRPr="0043247F">
        <w:rPr>
          <w:rFonts w:ascii="Calibri" w:hAnsi="Calibri" w:cs="Calibri"/>
          <w:sz w:val="20"/>
          <w:szCs w:val="20"/>
        </w:rPr>
        <w:t xml:space="preserve">Dostawa jednego fabrycznie nowego pojazdu specjalnego </w:t>
      </w:r>
      <w:r w:rsidR="00A9288B" w:rsidRPr="0043247F">
        <w:rPr>
          <w:rFonts w:ascii="Calibri" w:hAnsi="Calibri" w:cs="Calibri"/>
          <w:sz w:val="20"/>
          <w:szCs w:val="20"/>
        </w:rPr>
        <w:t xml:space="preserve">ze specjalistyczną </w:t>
      </w:r>
      <w:r w:rsidR="000F61ED" w:rsidRPr="0043247F">
        <w:rPr>
          <w:rFonts w:ascii="Calibri" w:hAnsi="Calibri" w:cs="Calibri"/>
          <w:sz w:val="20"/>
          <w:szCs w:val="20"/>
        </w:rPr>
        <w:t xml:space="preserve">zabudową biurową </w:t>
      </w:r>
      <w:r w:rsidR="00A9288B" w:rsidRPr="0043247F">
        <w:rPr>
          <w:rFonts w:ascii="Calibri" w:hAnsi="Calibri" w:cs="Calibri"/>
          <w:sz w:val="20"/>
          <w:szCs w:val="20"/>
        </w:rPr>
        <w:t>na potrzeby Woje</w:t>
      </w:r>
      <w:r w:rsidR="000F61ED" w:rsidRPr="0043247F">
        <w:rPr>
          <w:rFonts w:ascii="Calibri" w:hAnsi="Calibri" w:cs="Calibri"/>
          <w:sz w:val="20"/>
          <w:szCs w:val="20"/>
        </w:rPr>
        <w:t xml:space="preserve">wódzkiego Inspektoratu Transportu Drogowego w </w:t>
      </w:r>
      <w:r w:rsidR="009405A3" w:rsidRPr="0043247F">
        <w:rPr>
          <w:rFonts w:ascii="Calibri" w:hAnsi="Calibri" w:cs="Calibri"/>
          <w:sz w:val="20"/>
          <w:szCs w:val="20"/>
        </w:rPr>
        <w:t>Łodzi</w:t>
      </w:r>
      <w:r w:rsidR="00881B0D" w:rsidRPr="0043247F">
        <w:rPr>
          <w:rFonts w:ascii="Calibri" w:hAnsi="Calibri" w:cs="Calibri"/>
          <w:sz w:val="20"/>
          <w:szCs w:val="20"/>
        </w:rPr>
        <w:t>”</w:t>
      </w:r>
      <w:r w:rsidR="000F61ED" w:rsidRPr="0043247F">
        <w:rPr>
          <w:rFonts w:ascii="Calibri" w:hAnsi="Calibri" w:cs="Calibri"/>
          <w:sz w:val="20"/>
          <w:szCs w:val="20"/>
        </w:rPr>
        <w:t xml:space="preserve">, </w:t>
      </w:r>
      <w:r w:rsidRPr="0043247F">
        <w:rPr>
          <w:rFonts w:ascii="Calibri" w:eastAsia="TimesNewRoman" w:hAnsi="Calibri" w:cs="Calibri"/>
          <w:sz w:val="20"/>
          <w:szCs w:val="20"/>
        </w:rPr>
        <w:t xml:space="preserve">oświadczamy, że oferowany </w:t>
      </w:r>
      <w:r w:rsidR="00572476" w:rsidRPr="0043247F">
        <w:rPr>
          <w:rFonts w:ascii="Calibri" w:eastAsia="TimesNewRoman" w:hAnsi="Calibri" w:cs="Calibri"/>
          <w:sz w:val="20"/>
          <w:szCs w:val="20"/>
        </w:rPr>
        <w:t>przedmiot zamówienia</w:t>
      </w:r>
      <w:r w:rsidRPr="0043247F">
        <w:rPr>
          <w:rFonts w:ascii="Calibri" w:eastAsia="TimesNewRoman" w:hAnsi="Calibri" w:cs="Calibri"/>
          <w:sz w:val="20"/>
          <w:szCs w:val="20"/>
        </w:rPr>
        <w:t xml:space="preserve"> charakteryzuje się następującymi parametrami</w:t>
      </w:r>
      <w:r w:rsidR="00F14446" w:rsidRPr="0043247F">
        <w:rPr>
          <w:rFonts w:ascii="Calibri" w:eastAsia="TimesNewRoman" w:hAnsi="Calibri" w:cs="Calibri"/>
          <w:sz w:val="20"/>
          <w:szCs w:val="20"/>
        </w:rPr>
        <w:t xml:space="preserve"> i </w:t>
      </w:r>
      <w:r w:rsidR="00F14446" w:rsidRPr="0043247F">
        <w:rPr>
          <w:rFonts w:ascii="Calibri" w:hAnsi="Calibri" w:cs="Calibri"/>
          <w:sz w:val="20"/>
          <w:szCs w:val="20"/>
        </w:rPr>
        <w:t>spełnia wszystkie wymagania Zamawiają</w:t>
      </w:r>
      <w:r w:rsidR="009405A3" w:rsidRPr="0043247F">
        <w:rPr>
          <w:rFonts w:ascii="Calibri" w:hAnsi="Calibri" w:cs="Calibri"/>
          <w:sz w:val="20"/>
          <w:szCs w:val="20"/>
        </w:rPr>
        <w:t>cego określone w niniejszej SWZ</w:t>
      </w:r>
      <w:r w:rsidR="004F3C56" w:rsidRPr="0043247F">
        <w:rPr>
          <w:rFonts w:ascii="Calibri" w:hAnsi="Calibri" w:cs="Calibri"/>
          <w:sz w:val="20"/>
          <w:szCs w:val="20"/>
        </w:rPr>
        <w:t>.</w:t>
      </w:r>
    </w:p>
    <w:p w14:paraId="2D8CD2C4" w14:textId="77777777" w:rsidR="00586DF7" w:rsidRPr="0043247F" w:rsidRDefault="00586DF7" w:rsidP="003A6FD9">
      <w:pPr>
        <w:spacing w:after="240"/>
        <w:rPr>
          <w:rFonts w:ascii="Calibri" w:hAnsi="Calibri" w:cs="Calibri"/>
          <w:b/>
          <w:bCs/>
          <w:sz w:val="20"/>
          <w:szCs w:val="20"/>
          <w:u w:val="single"/>
        </w:rPr>
      </w:pPr>
      <w:r w:rsidRPr="0043247F">
        <w:rPr>
          <w:rFonts w:ascii="Calibri" w:hAnsi="Calibri" w:cs="Calibri"/>
          <w:b/>
          <w:sz w:val="20"/>
          <w:szCs w:val="20"/>
          <w:u w:val="single"/>
        </w:rPr>
        <w:t xml:space="preserve">Dostawa </w:t>
      </w:r>
      <w:r w:rsidR="006F5D9F" w:rsidRPr="0043247F">
        <w:rPr>
          <w:rFonts w:ascii="Calibri" w:hAnsi="Calibri" w:cs="Calibri"/>
          <w:b/>
          <w:sz w:val="20"/>
          <w:szCs w:val="20"/>
          <w:u w:val="single"/>
        </w:rPr>
        <w:t>samochodu specjalnego</w:t>
      </w:r>
      <w:r w:rsidR="006573F5" w:rsidRPr="0043247F">
        <w:rPr>
          <w:rFonts w:ascii="Calibri" w:hAnsi="Calibri" w:cs="Calibri"/>
          <w:b/>
          <w:sz w:val="20"/>
          <w:szCs w:val="20"/>
          <w:u w:val="single"/>
        </w:rPr>
        <w:t xml:space="preserve"> – </w:t>
      </w:r>
      <w:r w:rsidR="00F50922" w:rsidRPr="0043247F">
        <w:rPr>
          <w:rFonts w:ascii="Calibri" w:hAnsi="Calibri" w:cs="Calibri"/>
          <w:b/>
          <w:sz w:val="20"/>
          <w:szCs w:val="20"/>
          <w:u w:val="single"/>
        </w:rPr>
        <w:t>1</w:t>
      </w:r>
      <w:r w:rsidR="006573F5" w:rsidRPr="0043247F">
        <w:rPr>
          <w:rFonts w:ascii="Calibri" w:hAnsi="Calibri" w:cs="Calibri"/>
          <w:b/>
          <w:sz w:val="20"/>
          <w:szCs w:val="20"/>
          <w:u w:val="single"/>
        </w:rPr>
        <w:t xml:space="preserve"> szt. </w:t>
      </w:r>
    </w:p>
    <w:p w14:paraId="0E7E6466" w14:textId="77777777" w:rsidR="00586DF7" w:rsidRPr="0043247F" w:rsidRDefault="00586DF7" w:rsidP="00586DF7">
      <w:pPr>
        <w:spacing w:after="120"/>
        <w:rPr>
          <w:rFonts w:ascii="Calibri" w:hAnsi="Calibri" w:cs="Calibri"/>
          <w:sz w:val="20"/>
          <w:szCs w:val="20"/>
        </w:rPr>
      </w:pPr>
      <w:r w:rsidRPr="0043247F">
        <w:rPr>
          <w:rFonts w:ascii="Calibri" w:hAnsi="Calibri" w:cs="Calibri"/>
          <w:sz w:val="20"/>
          <w:szCs w:val="20"/>
        </w:rPr>
        <w:t xml:space="preserve">Marka, typ, </w:t>
      </w:r>
      <w:r w:rsidR="00353CE7" w:rsidRPr="0043247F">
        <w:rPr>
          <w:rFonts w:ascii="Calibri" w:hAnsi="Calibri" w:cs="Calibri"/>
          <w:sz w:val="20"/>
          <w:szCs w:val="20"/>
        </w:rPr>
        <w:t>model</w:t>
      </w:r>
      <w:r w:rsidRPr="0043247F">
        <w:rPr>
          <w:rFonts w:ascii="Calibri" w:hAnsi="Calibri" w:cs="Calibri"/>
          <w:sz w:val="20"/>
          <w:szCs w:val="20"/>
        </w:rPr>
        <w:t xml:space="preserve"> pojazdu bazowego </w:t>
      </w:r>
      <w:r w:rsidR="00A456D7" w:rsidRPr="0043247F">
        <w:rPr>
          <w:rFonts w:ascii="Calibri" w:hAnsi="Calibri" w:cs="Calibri"/>
          <w:sz w:val="20"/>
          <w:szCs w:val="20"/>
        </w:rPr>
        <w:tab/>
        <w:t>_____________________________________________________________________</w:t>
      </w:r>
    </w:p>
    <w:p w14:paraId="21DE6390" w14:textId="77777777" w:rsidR="00F66126" w:rsidRPr="0043247F" w:rsidRDefault="00791107" w:rsidP="003A6FD9">
      <w:pPr>
        <w:spacing w:after="360"/>
        <w:rPr>
          <w:rFonts w:ascii="Calibri" w:hAnsi="Calibri" w:cs="Calibri"/>
          <w:sz w:val="20"/>
          <w:szCs w:val="20"/>
        </w:rPr>
      </w:pPr>
      <w:r w:rsidRPr="0043247F">
        <w:rPr>
          <w:rFonts w:ascii="Calibri" w:hAnsi="Calibri" w:cs="Calibri"/>
          <w:sz w:val="20"/>
          <w:szCs w:val="20"/>
        </w:rPr>
        <w:t xml:space="preserve">Rok </w:t>
      </w:r>
      <w:r w:rsidR="00CB023C" w:rsidRPr="0043247F">
        <w:rPr>
          <w:rFonts w:ascii="Calibri" w:hAnsi="Calibri" w:cs="Calibri"/>
          <w:sz w:val="20"/>
          <w:szCs w:val="20"/>
        </w:rPr>
        <w:t>produkcji</w:t>
      </w:r>
      <w:r w:rsidRPr="0043247F">
        <w:rPr>
          <w:rFonts w:ascii="Calibri" w:hAnsi="Calibri" w:cs="Calibri"/>
          <w:sz w:val="20"/>
          <w:szCs w:val="20"/>
        </w:rPr>
        <w:t xml:space="preserve"> pojazdu bazowego</w:t>
      </w:r>
      <w:r w:rsidR="00A456D7" w:rsidRPr="0043247F">
        <w:rPr>
          <w:rFonts w:ascii="Calibri" w:hAnsi="Calibri" w:cs="Calibri"/>
          <w:sz w:val="20"/>
          <w:szCs w:val="20"/>
        </w:rPr>
        <w:tab/>
        <w:t>_____________________________________________________________________</w:t>
      </w: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  <w:gridCol w:w="1560"/>
        <w:gridCol w:w="5244"/>
      </w:tblGrid>
      <w:tr w:rsidR="0043247F" w:rsidRPr="0043247F" w14:paraId="6A80E7DC" w14:textId="77777777" w:rsidTr="00103D7D">
        <w:trPr>
          <w:trHeight w:val="716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</w:tcPr>
          <w:p w14:paraId="6B9E623A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</w:p>
          <w:p w14:paraId="362B3FE2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Parametry wymagane</w:t>
            </w:r>
          </w:p>
          <w:p w14:paraId="343EA1D6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61D35553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</w:p>
          <w:p w14:paraId="037D2F0B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TAK/NIE*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74825CF5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</w:p>
          <w:p w14:paraId="48352A66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Parametry oferowane*</w:t>
            </w:r>
          </w:p>
          <w:p w14:paraId="3AA86D96" w14:textId="77777777" w:rsidR="00FD126B" w:rsidRPr="0043247F" w:rsidRDefault="00FD126B" w:rsidP="002C2E47">
            <w:pPr>
              <w:pStyle w:val="Wyliczkreska"/>
              <w:spacing w:line="240" w:lineRule="auto"/>
              <w:ind w:left="0" w:firstLine="0"/>
              <w:jc w:val="center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</w:tr>
      <w:tr w:rsidR="0043247F" w:rsidRPr="0043247F" w14:paraId="6D9D7397" w14:textId="77777777" w:rsidTr="00103D7D">
        <w:trPr>
          <w:trHeight w:val="359"/>
        </w:trPr>
        <w:tc>
          <w:tcPr>
            <w:tcW w:w="15234" w:type="dxa"/>
            <w:gridSpan w:val="3"/>
            <w:shd w:val="clear" w:color="auto" w:fill="99CC00"/>
          </w:tcPr>
          <w:p w14:paraId="6E4BD0FD" w14:textId="77777777" w:rsidR="00FD126B" w:rsidRPr="0043247F" w:rsidRDefault="00FD126B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</w:r>
            <w:r w:rsidR="00906FED" w:rsidRPr="0043247F">
              <w:rPr>
                <w:rFonts w:ascii="Calibri" w:hAnsi="Calibri" w:cs="Calibri"/>
                <w:b/>
                <w:sz w:val="20"/>
                <w:lang w:val="pl-PL"/>
              </w:rPr>
              <w:t>I</w:t>
            </w: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. NADWOZIE</w:t>
            </w:r>
          </w:p>
        </w:tc>
      </w:tr>
      <w:tr w:rsidR="0043247F" w:rsidRPr="0043247F" w14:paraId="31C3E42A" w14:textId="77777777" w:rsidTr="00103D7D">
        <w:trPr>
          <w:trHeight w:val="270"/>
        </w:trPr>
        <w:tc>
          <w:tcPr>
            <w:tcW w:w="8430" w:type="dxa"/>
            <w:shd w:val="clear" w:color="auto" w:fill="FFFFFF"/>
            <w:vAlign w:val="center"/>
          </w:tcPr>
          <w:p w14:paraId="4C686775" w14:textId="77777777" w:rsidR="00231EEF" w:rsidRPr="0043247F" w:rsidRDefault="00231EEF" w:rsidP="007B0067">
            <w:pPr>
              <w:numPr>
                <w:ilvl w:val="1"/>
                <w:numId w:val="1"/>
              </w:numPr>
              <w:tabs>
                <w:tab w:val="clear" w:pos="501"/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Dopuszczalna masa całkowita </w:t>
            </w:r>
            <w:r w:rsidR="00EF3C4A" w:rsidRPr="0043247F">
              <w:rPr>
                <w:rFonts w:ascii="Calibri" w:hAnsi="Calibri" w:cs="Calibri"/>
                <w:sz w:val="20"/>
                <w:szCs w:val="20"/>
              </w:rPr>
              <w:t xml:space="preserve">w przedziale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do 3,5 t</w:t>
            </w:r>
            <w:r w:rsidR="00A3273D" w:rsidRPr="0043247F">
              <w:rPr>
                <w:rFonts w:ascii="Calibri" w:hAnsi="Calibri" w:cs="Calibri"/>
                <w:sz w:val="20"/>
                <w:szCs w:val="20"/>
              </w:rPr>
              <w:t>ony</w:t>
            </w:r>
            <w:r w:rsidR="00D35B94" w:rsidRPr="0043247F">
              <w:rPr>
                <w:rFonts w:ascii="Calibri" w:hAnsi="Calibri" w:cs="Calibri"/>
                <w:sz w:val="20"/>
                <w:szCs w:val="20"/>
              </w:rPr>
              <w:t xml:space="preserve"> (włącznie)</w:t>
            </w:r>
          </w:p>
        </w:tc>
        <w:tc>
          <w:tcPr>
            <w:tcW w:w="1560" w:type="dxa"/>
            <w:shd w:val="clear" w:color="auto" w:fill="FFFFFF"/>
          </w:tcPr>
          <w:p w14:paraId="5C55DA3B" w14:textId="77777777" w:rsidR="00231EEF" w:rsidRPr="0043247F" w:rsidRDefault="00231EEF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4A1E465" w14:textId="77777777" w:rsidR="00CA14A1" w:rsidRPr="0043247F" w:rsidRDefault="00CA14A1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</w:tr>
      <w:tr w:rsidR="0043247F" w:rsidRPr="0043247F" w14:paraId="67B4B067" w14:textId="77777777" w:rsidTr="00103D7D">
        <w:trPr>
          <w:trHeight w:val="270"/>
        </w:trPr>
        <w:tc>
          <w:tcPr>
            <w:tcW w:w="8430" w:type="dxa"/>
            <w:shd w:val="clear" w:color="auto" w:fill="FFFFFF"/>
            <w:vAlign w:val="center"/>
          </w:tcPr>
          <w:p w14:paraId="4314E132" w14:textId="77777777" w:rsidR="00FD126B" w:rsidRPr="0043247F" w:rsidRDefault="00326E43" w:rsidP="007B0067">
            <w:pPr>
              <w:numPr>
                <w:ilvl w:val="1"/>
                <w:numId w:val="1"/>
              </w:numPr>
              <w:tabs>
                <w:tab w:val="clear" w:pos="501"/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Nadwozie zamknięte o konstrukcji samonośnej typu „furgon” częściowo przeszklony.</w:t>
            </w:r>
          </w:p>
        </w:tc>
        <w:tc>
          <w:tcPr>
            <w:tcW w:w="1560" w:type="dxa"/>
            <w:shd w:val="clear" w:color="auto" w:fill="FFFFFF"/>
          </w:tcPr>
          <w:p w14:paraId="13100F03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A1CA361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587ED8FC" w14:textId="77777777" w:rsidTr="00103D7D">
        <w:trPr>
          <w:trHeight w:val="414"/>
        </w:trPr>
        <w:tc>
          <w:tcPr>
            <w:tcW w:w="8430" w:type="dxa"/>
            <w:shd w:val="clear" w:color="auto" w:fill="FFFFFF"/>
            <w:vAlign w:val="center"/>
          </w:tcPr>
          <w:p w14:paraId="19E05C67" w14:textId="5E0873ED" w:rsidR="008E5C93" w:rsidRPr="0043247F" w:rsidRDefault="00134031" w:rsidP="007B0067">
            <w:pPr>
              <w:numPr>
                <w:ilvl w:val="1"/>
                <w:numId w:val="1"/>
              </w:numPr>
              <w:tabs>
                <w:tab w:val="num" w:pos="-5173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Drzwi tylne</w:t>
            </w:r>
            <w:r w:rsidR="00DA76D0" w:rsidRPr="0043247F">
              <w:rPr>
                <w:rFonts w:ascii="Calibri" w:hAnsi="Calibri" w:cs="Calibri"/>
                <w:sz w:val="20"/>
                <w:szCs w:val="20"/>
              </w:rPr>
              <w:t>, dwuskrzydło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we, z kątem otwarcia min. </w:t>
            </w:r>
            <w:r w:rsidR="00165552" w:rsidRPr="0043247F">
              <w:rPr>
                <w:rFonts w:ascii="Calibri" w:hAnsi="Calibri" w:cs="Calibri"/>
                <w:sz w:val="20"/>
                <w:szCs w:val="20"/>
              </w:rPr>
              <w:t>2</w:t>
            </w:r>
            <w:r w:rsidR="00FA40A2" w:rsidRPr="0043247F">
              <w:rPr>
                <w:rFonts w:ascii="Calibri" w:hAnsi="Calibri" w:cs="Calibri"/>
                <w:sz w:val="20"/>
                <w:szCs w:val="20"/>
              </w:rPr>
              <w:t>6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0°</w:t>
            </w:r>
            <w:r w:rsidR="00C217E0" w:rsidRPr="0043247F">
              <w:rPr>
                <w:rFonts w:ascii="Calibri" w:hAnsi="Calibri" w:cs="Calibri"/>
                <w:sz w:val="20"/>
                <w:szCs w:val="20"/>
              </w:rPr>
              <w:t xml:space="preserve"> z blokadą przed zamknięciem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.</w:t>
            </w:r>
            <w:r w:rsidR="004E4B55" w:rsidRPr="0043247F">
              <w:rPr>
                <w:rFonts w:ascii="Calibri" w:hAnsi="Calibri" w:cs="Calibri"/>
                <w:sz w:val="20"/>
                <w:szCs w:val="20"/>
              </w:rPr>
              <w:t xml:space="preserve"> Drzwi </w:t>
            </w:r>
            <w:commentRangeStart w:id="0"/>
            <w:r w:rsidR="004E4B55" w:rsidRPr="0043247F">
              <w:rPr>
                <w:rFonts w:ascii="Calibri" w:hAnsi="Calibri" w:cs="Calibri"/>
                <w:sz w:val="20"/>
                <w:szCs w:val="20"/>
              </w:rPr>
              <w:t>przeszklone</w:t>
            </w:r>
            <w:commentRangeEnd w:id="0"/>
            <w:r w:rsidR="004E4B55" w:rsidRPr="0043247F">
              <w:rPr>
                <w:rFonts w:ascii="Calibri" w:hAnsi="Calibri" w:cs="Calibri"/>
                <w:sz w:val="20"/>
                <w:szCs w:val="20"/>
              </w:rPr>
              <w:t>, szybami przyciemnionymi</w:t>
            </w:r>
            <w:r w:rsidR="004E4B55" w:rsidRPr="0043247F">
              <w:rPr>
                <w:rStyle w:val="Odwoaniedokomentarza"/>
              </w:rPr>
              <w:commentReference w:id="0"/>
            </w:r>
            <w:r w:rsidR="004E4B55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4F458DFE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A653A6A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61B80AC1" w14:textId="77777777" w:rsidTr="002C2E47">
        <w:trPr>
          <w:trHeight w:val="406"/>
        </w:trPr>
        <w:tc>
          <w:tcPr>
            <w:tcW w:w="8430" w:type="dxa"/>
            <w:shd w:val="clear" w:color="auto" w:fill="FFFFFF"/>
            <w:vAlign w:val="center"/>
          </w:tcPr>
          <w:p w14:paraId="15572BA4" w14:textId="6FCD92AE" w:rsidR="008E5C93" w:rsidRPr="0043247F" w:rsidRDefault="00CA778D" w:rsidP="007B0067">
            <w:pPr>
              <w:numPr>
                <w:ilvl w:val="1"/>
                <w:numId w:val="1"/>
              </w:numPr>
              <w:tabs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Drzwi boczne prawe</w:t>
            </w:r>
            <w:r w:rsidR="007579FA" w:rsidRPr="0043247F">
              <w:rPr>
                <w:rFonts w:ascii="Calibri" w:hAnsi="Calibri" w:cs="Calibri"/>
                <w:sz w:val="20"/>
                <w:szCs w:val="20"/>
              </w:rPr>
              <w:t xml:space="preserve"> przesuwne do tyłu z blokadą, </w:t>
            </w:r>
            <w:r w:rsidR="00C45F7E" w:rsidRPr="0043247F">
              <w:rPr>
                <w:rFonts w:ascii="Calibri" w:hAnsi="Calibri" w:cs="Calibri"/>
                <w:sz w:val="20"/>
                <w:szCs w:val="20"/>
              </w:rPr>
              <w:t>przeszklone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4C32023A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58C4822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252C387" w14:textId="77777777" w:rsidTr="00103D7D">
        <w:trPr>
          <w:trHeight w:val="531"/>
        </w:trPr>
        <w:tc>
          <w:tcPr>
            <w:tcW w:w="8430" w:type="dxa"/>
            <w:shd w:val="clear" w:color="auto" w:fill="FFFFFF"/>
            <w:vAlign w:val="center"/>
          </w:tcPr>
          <w:p w14:paraId="6C81761D" w14:textId="7DF5560C" w:rsidR="00F170E5" w:rsidRPr="0043247F" w:rsidRDefault="00C17AE9" w:rsidP="007B0067">
            <w:pPr>
              <w:numPr>
                <w:ilvl w:val="1"/>
                <w:numId w:val="1"/>
              </w:numPr>
              <w:tabs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Okno</w:t>
            </w:r>
            <w:r w:rsidR="006B3398" w:rsidRPr="0043247F">
              <w:rPr>
                <w:rFonts w:ascii="Calibri" w:hAnsi="Calibri" w:cs="Calibri"/>
                <w:sz w:val="20"/>
                <w:szCs w:val="20"/>
              </w:rPr>
              <w:t xml:space="preserve"> po lewej stronie samochodu, przeciwległe do drzwi przesuwny</w:t>
            </w:r>
            <w:r w:rsidR="00F170E5" w:rsidRPr="0043247F">
              <w:rPr>
                <w:rFonts w:ascii="Calibri" w:hAnsi="Calibri" w:cs="Calibri"/>
                <w:sz w:val="20"/>
                <w:szCs w:val="20"/>
              </w:rPr>
              <w:t>ch, obudowane maskownic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ą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170E5" w:rsidRPr="0043247F">
              <w:rPr>
                <w:rFonts w:ascii="Calibri" w:hAnsi="Calibri" w:cs="Calibri"/>
                <w:sz w:val="20"/>
                <w:szCs w:val="20"/>
              </w:rPr>
              <w:t>z tworzywa sztucznego.</w:t>
            </w:r>
          </w:p>
          <w:p w14:paraId="3D9D14DF" w14:textId="7827F0D3" w:rsidR="008E5C93" w:rsidRPr="0043247F" w:rsidRDefault="00381EFD" w:rsidP="007B0067">
            <w:pPr>
              <w:tabs>
                <w:tab w:val="num" w:pos="356"/>
                <w:tab w:val="num" w:pos="50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oknie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rolet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a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materiałow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a</w:t>
            </w:r>
            <w:r w:rsidR="006B3398" w:rsidRPr="0043247F">
              <w:rPr>
                <w:rFonts w:ascii="Calibri" w:hAnsi="Calibri" w:cs="Calibri"/>
                <w:sz w:val="20"/>
                <w:szCs w:val="20"/>
              </w:rPr>
              <w:t xml:space="preserve"> umożliwiając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a jego</w:t>
            </w:r>
            <w:r w:rsidR="006B3398" w:rsidRPr="0043247F">
              <w:rPr>
                <w:rFonts w:ascii="Calibri" w:hAnsi="Calibri" w:cs="Calibri"/>
                <w:sz w:val="20"/>
                <w:szCs w:val="20"/>
              </w:rPr>
              <w:t xml:space="preserve"> zasłonięcie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, wy</w:t>
            </w:r>
            <w:r w:rsidR="00F170E5" w:rsidRPr="0043247F">
              <w:rPr>
                <w:rFonts w:ascii="Calibri" w:hAnsi="Calibri" w:cs="Calibri"/>
                <w:sz w:val="20"/>
                <w:szCs w:val="20"/>
              </w:rPr>
              <w:t>posażon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a</w:t>
            </w:r>
            <w:r w:rsidR="00F170E5" w:rsidRPr="0043247F">
              <w:rPr>
                <w:rFonts w:ascii="Calibri" w:hAnsi="Calibri" w:cs="Calibri"/>
                <w:sz w:val="20"/>
                <w:szCs w:val="20"/>
              </w:rPr>
              <w:t xml:space="preserve"> w mechanizm automatycznego zwijania</w:t>
            </w:r>
            <w:r w:rsidR="00C217E0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4E367CDD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1B60F990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02A44CB2" w14:textId="77777777" w:rsidTr="00103D7D">
        <w:trPr>
          <w:trHeight w:val="531"/>
        </w:trPr>
        <w:tc>
          <w:tcPr>
            <w:tcW w:w="8430" w:type="dxa"/>
            <w:shd w:val="clear" w:color="auto" w:fill="FFFFFF"/>
            <w:vAlign w:val="center"/>
          </w:tcPr>
          <w:p w14:paraId="6C24176A" w14:textId="4DEFD1C5" w:rsidR="005C2385" w:rsidRPr="0043247F" w:rsidRDefault="005C2385" w:rsidP="007B0067">
            <w:pPr>
              <w:numPr>
                <w:ilvl w:val="1"/>
                <w:numId w:val="1"/>
              </w:numPr>
              <w:shd w:val="clear" w:color="auto" w:fill="FFFFFF"/>
              <w:tabs>
                <w:tab w:val="clear" w:pos="501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pacing w:val="-4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Przednia część poja</w:t>
            </w:r>
            <w:r w:rsidR="00B12A7E" w:rsidRPr="0043247F">
              <w:rPr>
                <w:rFonts w:ascii="Calibri" w:hAnsi="Calibri" w:cs="Calibri"/>
                <w:sz w:val="20"/>
                <w:szCs w:val="20"/>
              </w:rPr>
              <w:t>zdu powinna mieć trzy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siedziska. Liczba siedzisk musi wynikać z homologacji </w:t>
            </w:r>
            <w:r w:rsidRPr="0043247F">
              <w:rPr>
                <w:rFonts w:ascii="Calibri" w:hAnsi="Calibri" w:cs="Calibri"/>
                <w:spacing w:val="-4"/>
                <w:sz w:val="20"/>
                <w:szCs w:val="20"/>
              </w:rPr>
              <w:t>oferowan</w:t>
            </w:r>
            <w:r w:rsidR="00C17AE9" w:rsidRPr="0043247F">
              <w:rPr>
                <w:rFonts w:ascii="Calibri" w:hAnsi="Calibri" w:cs="Calibri"/>
                <w:spacing w:val="-4"/>
                <w:sz w:val="20"/>
                <w:szCs w:val="20"/>
              </w:rPr>
              <w:t>ego</w:t>
            </w:r>
            <w:r w:rsidRPr="0043247F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samochod</w:t>
            </w:r>
            <w:r w:rsidR="00C17AE9" w:rsidRPr="0043247F">
              <w:rPr>
                <w:rFonts w:ascii="Calibri" w:hAnsi="Calibri" w:cs="Calibri"/>
                <w:spacing w:val="-4"/>
                <w:sz w:val="20"/>
                <w:szCs w:val="20"/>
              </w:rPr>
              <w:t>u</w:t>
            </w:r>
            <w:r w:rsidRPr="0043247F">
              <w:rPr>
                <w:rFonts w:ascii="Calibri" w:hAnsi="Calibri" w:cs="Calibri"/>
                <w:spacing w:val="-4"/>
                <w:sz w:val="20"/>
                <w:szCs w:val="20"/>
              </w:rPr>
              <w:t>. Kierownica musi znajdować się po lewej stronie.</w:t>
            </w:r>
          </w:p>
        </w:tc>
        <w:tc>
          <w:tcPr>
            <w:tcW w:w="1560" w:type="dxa"/>
            <w:shd w:val="clear" w:color="auto" w:fill="FFFFFF"/>
          </w:tcPr>
          <w:p w14:paraId="3FA323A3" w14:textId="77777777" w:rsidR="005C2385" w:rsidRPr="0043247F" w:rsidRDefault="005C238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09AEDDE" w14:textId="77777777" w:rsidR="005C2385" w:rsidRPr="0043247F" w:rsidRDefault="005C238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F1E2B51" w14:textId="77777777" w:rsidTr="00103D7D">
        <w:trPr>
          <w:trHeight w:val="531"/>
        </w:trPr>
        <w:tc>
          <w:tcPr>
            <w:tcW w:w="8430" w:type="dxa"/>
            <w:shd w:val="clear" w:color="auto" w:fill="FFFFFF"/>
            <w:vAlign w:val="center"/>
          </w:tcPr>
          <w:p w14:paraId="741F03A1" w14:textId="77777777" w:rsidR="00D45BC5" w:rsidRPr="0043247F" w:rsidRDefault="00D45BC5" w:rsidP="007B0067">
            <w:pPr>
              <w:numPr>
                <w:ilvl w:val="1"/>
                <w:numId w:val="1"/>
              </w:numPr>
              <w:shd w:val="clear" w:color="auto" w:fill="FFFFFF"/>
              <w:tabs>
                <w:tab w:val="clear" w:pos="501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Nadwozie fabrycznie lakierowane w kolorze ciemnozielonym, z tym </w:t>
            </w: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t>ż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e pokrywa silnika, drzwi kierowcy i pasażera oraz drzwi tylne (pokrywa bagażnika) koloru białego.</w:t>
            </w:r>
          </w:p>
          <w:p w14:paraId="64DB35D1" w14:textId="77777777" w:rsidR="00D45BC5" w:rsidRPr="0043247F" w:rsidRDefault="00D45BC5" w:rsidP="007B0067">
            <w:pPr>
              <w:tabs>
                <w:tab w:val="num" w:pos="356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Wszystkie elementy pomalowane fabrycznie, z zastrzeżeniem, i</w:t>
            </w: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t>ż</w:t>
            </w:r>
            <w:r w:rsidR="00F50922" w:rsidRPr="0043247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zamawiający dopuszcza pomalowanie elementów koloru białego poza fabryką, jednakże wyłącznie w technologii zgodnej z obowiązującą u</w:t>
            </w:r>
            <w:r w:rsidR="001F59E0" w:rsidRPr="0043247F">
              <w:rPr>
                <w:rFonts w:ascii="Calibri" w:hAnsi="Calibri" w:cs="Calibri"/>
                <w:sz w:val="20"/>
                <w:szCs w:val="20"/>
              </w:rPr>
              <w:t> 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producenta pojazdu.</w:t>
            </w:r>
          </w:p>
        </w:tc>
        <w:tc>
          <w:tcPr>
            <w:tcW w:w="1560" w:type="dxa"/>
            <w:shd w:val="clear" w:color="auto" w:fill="FFFFFF"/>
          </w:tcPr>
          <w:p w14:paraId="48AC8D49" w14:textId="77777777" w:rsidR="00D45BC5" w:rsidRPr="0043247F" w:rsidRDefault="00D45BC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1EB4F4C0" w14:textId="77777777" w:rsidR="00D45BC5" w:rsidRPr="0043247F" w:rsidRDefault="00D45BC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380AAA6C" w14:textId="77777777" w:rsidTr="00103D7D">
        <w:trPr>
          <w:trHeight w:val="531"/>
        </w:trPr>
        <w:tc>
          <w:tcPr>
            <w:tcW w:w="8430" w:type="dxa"/>
            <w:shd w:val="clear" w:color="auto" w:fill="FFFFFF"/>
            <w:vAlign w:val="center"/>
          </w:tcPr>
          <w:p w14:paraId="6370736D" w14:textId="330E5BAE" w:rsidR="00D45BC5" w:rsidRPr="0043247F" w:rsidRDefault="00D45BC5" w:rsidP="007B0067">
            <w:pPr>
              <w:numPr>
                <w:ilvl w:val="1"/>
                <w:numId w:val="1"/>
              </w:numPr>
              <w:tabs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Przeszklenie ścian bocznych samochodu w części biurowej z zastosowaniem wyłącznie szyb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atermicznych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i przyciemnianych w stopniu od 50 do 90%.</w:t>
            </w:r>
          </w:p>
        </w:tc>
        <w:tc>
          <w:tcPr>
            <w:tcW w:w="1560" w:type="dxa"/>
            <w:shd w:val="clear" w:color="auto" w:fill="FFFFFF"/>
          </w:tcPr>
          <w:p w14:paraId="6C0914DB" w14:textId="77777777" w:rsidR="00D45BC5" w:rsidRPr="0043247F" w:rsidRDefault="00D45BC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37203DB" w14:textId="77777777" w:rsidR="00D45BC5" w:rsidRPr="0043247F" w:rsidRDefault="00D45BC5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C06D7E4" w14:textId="77777777" w:rsidTr="00103D7D">
        <w:trPr>
          <w:trHeight w:val="502"/>
        </w:trPr>
        <w:tc>
          <w:tcPr>
            <w:tcW w:w="8430" w:type="dxa"/>
            <w:shd w:val="clear" w:color="auto" w:fill="FFFFFF"/>
            <w:vAlign w:val="center"/>
          </w:tcPr>
          <w:p w14:paraId="0C38BE1D" w14:textId="77777777" w:rsidR="008E5C93" w:rsidRPr="0043247F" w:rsidRDefault="008E5C93" w:rsidP="007B0067">
            <w:pPr>
              <w:numPr>
                <w:ilvl w:val="1"/>
                <w:numId w:val="1"/>
              </w:numPr>
              <w:tabs>
                <w:tab w:val="num" w:pos="-5032"/>
                <w:tab w:val="num" w:pos="356"/>
              </w:tabs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Autoalarm + centralny zamek  we wszystkich drzwiach sterowany z oryginalnego kluczyka (pilota) samochodu.</w:t>
            </w:r>
          </w:p>
        </w:tc>
        <w:tc>
          <w:tcPr>
            <w:tcW w:w="1560" w:type="dxa"/>
            <w:shd w:val="clear" w:color="auto" w:fill="FFFFFF"/>
          </w:tcPr>
          <w:p w14:paraId="77E21FF2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8F076B5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8B8AB0D" w14:textId="77777777" w:rsidTr="00103D7D">
        <w:tblPrEx>
          <w:tblCellMar>
            <w:left w:w="0" w:type="dxa"/>
            <w:right w:w="0" w:type="dxa"/>
          </w:tblCellMar>
        </w:tblPrEx>
        <w:trPr>
          <w:trHeight w:val="552"/>
        </w:trPr>
        <w:tc>
          <w:tcPr>
            <w:tcW w:w="8430" w:type="dxa"/>
            <w:shd w:val="clear" w:color="auto" w:fill="FFFFFF"/>
            <w:vAlign w:val="center"/>
          </w:tcPr>
          <w:p w14:paraId="2D953360" w14:textId="74A29BE0" w:rsidR="007D6D72" w:rsidRPr="0043247F" w:rsidRDefault="007D6D72" w:rsidP="007B0067">
            <w:pPr>
              <w:numPr>
                <w:ilvl w:val="1"/>
                <w:numId w:val="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Minimalne wymiary przedziału do zabudowy w mm (długość x szerokość x wysokość) 3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2</w:t>
            </w:r>
            <w:r w:rsidR="005978B8" w:rsidRPr="0043247F">
              <w:rPr>
                <w:rFonts w:ascii="Calibri" w:hAnsi="Calibri" w:cs="Calibri"/>
                <w:sz w:val="20"/>
                <w:szCs w:val="20"/>
              </w:rPr>
              <w:t>00 x 1700 x 18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00.</w:t>
            </w:r>
          </w:p>
        </w:tc>
        <w:tc>
          <w:tcPr>
            <w:tcW w:w="1560" w:type="dxa"/>
            <w:shd w:val="clear" w:color="auto" w:fill="FFFFFF"/>
          </w:tcPr>
          <w:p w14:paraId="4FE0B2EE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7A3D321E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6B0202CB" w14:textId="77777777" w:rsidTr="00103D7D">
        <w:tblPrEx>
          <w:tblCellMar>
            <w:left w:w="0" w:type="dxa"/>
            <w:right w:w="0" w:type="dxa"/>
          </w:tblCellMar>
        </w:tblPrEx>
        <w:trPr>
          <w:trHeight w:val="546"/>
        </w:trPr>
        <w:tc>
          <w:tcPr>
            <w:tcW w:w="8430" w:type="dxa"/>
            <w:shd w:val="clear" w:color="auto" w:fill="FFFFFF"/>
            <w:vAlign w:val="center"/>
          </w:tcPr>
          <w:p w14:paraId="7F86D8D3" w14:textId="77777777" w:rsidR="007D6D72" w:rsidRPr="0043247F" w:rsidRDefault="007D6D72" w:rsidP="007B0067">
            <w:pPr>
              <w:numPr>
                <w:ilvl w:val="1"/>
                <w:numId w:val="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Pojazd </w:t>
            </w:r>
            <w:r w:rsidR="009405A3" w:rsidRPr="0043247F">
              <w:rPr>
                <w:rFonts w:ascii="Calibri" w:hAnsi="Calibri" w:cs="Calibri"/>
                <w:sz w:val="20"/>
                <w:szCs w:val="20"/>
              </w:rPr>
              <w:t>powinien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składać się z dwóch przedziałów: części przez</w:t>
            </w:r>
            <w:r w:rsidR="00CE6D6C" w:rsidRPr="0043247F">
              <w:rPr>
                <w:rFonts w:ascii="Calibri" w:hAnsi="Calibri" w:cs="Calibri"/>
                <w:sz w:val="20"/>
                <w:szCs w:val="20"/>
              </w:rPr>
              <w:t>naczonej dla kierowcy i pasażerów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wraz z częścią biurową oraz przedziału magazynowego.</w:t>
            </w:r>
          </w:p>
        </w:tc>
        <w:tc>
          <w:tcPr>
            <w:tcW w:w="1560" w:type="dxa"/>
            <w:shd w:val="clear" w:color="auto" w:fill="FFFFFF"/>
          </w:tcPr>
          <w:p w14:paraId="73392550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72596845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7597A2E7" w14:textId="77777777" w:rsidTr="00103D7D">
        <w:tblPrEx>
          <w:tblCellMar>
            <w:left w:w="0" w:type="dxa"/>
            <w:right w:w="0" w:type="dxa"/>
          </w:tblCellMar>
        </w:tblPrEx>
        <w:trPr>
          <w:trHeight w:val="142"/>
        </w:trPr>
        <w:tc>
          <w:tcPr>
            <w:tcW w:w="8430" w:type="dxa"/>
            <w:shd w:val="clear" w:color="auto" w:fill="FFFFFF"/>
            <w:vAlign w:val="center"/>
          </w:tcPr>
          <w:p w14:paraId="47321CF5" w14:textId="6614748C" w:rsidR="007D6D72" w:rsidRPr="0043247F" w:rsidRDefault="007D6D72" w:rsidP="007B0067">
            <w:pPr>
              <w:numPr>
                <w:ilvl w:val="1"/>
                <w:numId w:val="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Część przeznaczoną dla kierowcy i pasażerów oraz część </w:t>
            </w:r>
            <w:r w:rsidR="005E1071" w:rsidRPr="0043247F">
              <w:rPr>
                <w:rFonts w:ascii="Calibri" w:hAnsi="Calibri" w:cs="Calibri"/>
                <w:sz w:val="20"/>
                <w:szCs w:val="20"/>
              </w:rPr>
              <w:t xml:space="preserve">biurową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oddziela</w:t>
            </w:r>
            <w:r w:rsidR="000E1E55" w:rsidRPr="0043247F">
              <w:rPr>
                <w:rFonts w:ascii="Calibri" w:hAnsi="Calibri" w:cs="Calibri"/>
                <w:sz w:val="20"/>
                <w:szCs w:val="20"/>
              </w:rPr>
              <w:t>ć powinna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E1071" w:rsidRPr="0043247F">
              <w:rPr>
                <w:rFonts w:ascii="Calibri" w:hAnsi="Calibri" w:cs="Calibri"/>
                <w:sz w:val="20"/>
                <w:szCs w:val="20"/>
              </w:rPr>
              <w:t xml:space="preserve">niepełna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ścianka działowa.</w:t>
            </w:r>
          </w:p>
        </w:tc>
        <w:tc>
          <w:tcPr>
            <w:tcW w:w="1560" w:type="dxa"/>
            <w:shd w:val="clear" w:color="auto" w:fill="FFFFFF"/>
          </w:tcPr>
          <w:p w14:paraId="688DBC8B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086FCA9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5AFEF8B8" w14:textId="77777777" w:rsidTr="00103D7D">
        <w:tblPrEx>
          <w:tblCellMar>
            <w:left w:w="0" w:type="dxa"/>
            <w:right w:w="0" w:type="dxa"/>
          </w:tblCellMar>
        </w:tblPrEx>
        <w:trPr>
          <w:trHeight w:val="376"/>
        </w:trPr>
        <w:tc>
          <w:tcPr>
            <w:tcW w:w="8430" w:type="dxa"/>
            <w:shd w:val="clear" w:color="auto" w:fill="FFFFFF"/>
            <w:vAlign w:val="center"/>
          </w:tcPr>
          <w:p w14:paraId="55516B02" w14:textId="77777777" w:rsidR="007D6D72" w:rsidRPr="0043247F" w:rsidRDefault="0023766A" w:rsidP="007B0067">
            <w:pPr>
              <w:numPr>
                <w:ilvl w:val="1"/>
                <w:numId w:val="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Podłoga części biurowej oraz przedziału magazynowego wyłożona wykładziną antypoślizgową, łatwo zmywalną, połączon</w:t>
            </w:r>
            <w:r w:rsidR="007B0067" w:rsidRPr="0043247F">
              <w:rPr>
                <w:rFonts w:ascii="Calibri" w:hAnsi="Calibri" w:cs="Calibri"/>
                <w:sz w:val="20"/>
                <w:szCs w:val="20"/>
              </w:rPr>
              <w:t>ą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szczelnie z zabudową ścian.</w:t>
            </w:r>
          </w:p>
        </w:tc>
        <w:tc>
          <w:tcPr>
            <w:tcW w:w="1560" w:type="dxa"/>
            <w:shd w:val="clear" w:color="auto" w:fill="FFFFFF"/>
          </w:tcPr>
          <w:p w14:paraId="2F830591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50795D59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34797A69" w14:textId="77777777" w:rsidTr="002C2E47">
        <w:tblPrEx>
          <w:tblCellMar>
            <w:left w:w="0" w:type="dxa"/>
            <w:right w:w="0" w:type="dxa"/>
          </w:tblCellMar>
        </w:tblPrEx>
        <w:trPr>
          <w:trHeight w:val="569"/>
        </w:trPr>
        <w:tc>
          <w:tcPr>
            <w:tcW w:w="8430" w:type="dxa"/>
            <w:shd w:val="clear" w:color="auto" w:fill="FFFFFF"/>
            <w:vAlign w:val="center"/>
          </w:tcPr>
          <w:p w14:paraId="02989F70" w14:textId="77777777" w:rsidR="007D6D72" w:rsidRPr="0043247F" w:rsidRDefault="007D6D72" w:rsidP="007B0067">
            <w:pPr>
              <w:numPr>
                <w:ilvl w:val="1"/>
                <w:numId w:val="1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Ściany boczne części biurowej i sufit pokryte warstwą izolacji termiczno-dźwiękowej, użyte materiały w przedziale biurowym o prędkości spalania nie większej niż 100mm/min.</w:t>
            </w:r>
          </w:p>
        </w:tc>
        <w:tc>
          <w:tcPr>
            <w:tcW w:w="1560" w:type="dxa"/>
            <w:shd w:val="clear" w:color="auto" w:fill="FFFFFF"/>
          </w:tcPr>
          <w:p w14:paraId="34293114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B4C983F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1FA37C98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359D999" w14:textId="0A40ECC4" w:rsidR="007D6D72" w:rsidRPr="0043247F" w:rsidRDefault="00F95D09" w:rsidP="007B0067">
            <w:pPr>
              <w:numPr>
                <w:ilvl w:val="1"/>
                <w:numId w:val="1"/>
              </w:numPr>
              <w:shd w:val="clear" w:color="auto" w:fill="FFFFFF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 części biurowej powinny zostać zainstalowane dodatkowo co najmniej cztery siedziska: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br/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2 siedziska dla inspektorów oraz 2 siedziska dla kontrolowanych. Wszystkie siedzenia w przedziale muszą posiadać poszycie wykonane z materiału odpornego na zużycie mechaniczne, w ciemnym kolorze. Siedziska dla osób kontrolowanych zamontowane po przeciwległej stronie siedzisk inspektorów z tapicerką zmywalną. </w:t>
            </w:r>
            <w:r w:rsidRPr="0043247F">
              <w:rPr>
                <w:rFonts w:ascii="Calibri" w:hAnsi="Calibri" w:cs="Calibri"/>
                <w:sz w:val="20"/>
                <w:szCs w:val="20"/>
                <w:lang w:eastAsia="pl-PL"/>
              </w:rPr>
              <w:t>Pod wszystkimi siedziskami powinny znajdować się schowki z możliwością otwierania i systemem samoczynnego podtrzymania otwartej pokrywy.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18FD990D" w14:textId="77777777" w:rsidR="007D6D72" w:rsidRPr="0043247F" w:rsidRDefault="007D6D7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53E552BA" w14:textId="77777777" w:rsidR="00133FDB" w:rsidRPr="0043247F" w:rsidRDefault="00133FDB" w:rsidP="009405A3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A8A9B44" w14:textId="77777777" w:rsidTr="00103D7D">
        <w:tc>
          <w:tcPr>
            <w:tcW w:w="15234" w:type="dxa"/>
            <w:gridSpan w:val="3"/>
            <w:shd w:val="clear" w:color="auto" w:fill="99CC00"/>
          </w:tcPr>
          <w:p w14:paraId="5DEF9095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  <w:t xml:space="preserve">II. </w:t>
            </w:r>
            <w:r w:rsidRPr="0043247F">
              <w:rPr>
                <w:rFonts w:ascii="Calibri" w:hAnsi="Calibri" w:cs="Calibri"/>
                <w:b/>
                <w:caps/>
                <w:sz w:val="20"/>
                <w:lang w:val="pl-PL"/>
              </w:rPr>
              <w:t>Silnik</w:t>
            </w:r>
          </w:p>
        </w:tc>
      </w:tr>
      <w:tr w:rsidR="0043247F" w:rsidRPr="0043247F" w14:paraId="4EBCDF71" w14:textId="77777777" w:rsidTr="002C2E47">
        <w:trPr>
          <w:trHeight w:val="390"/>
        </w:trPr>
        <w:tc>
          <w:tcPr>
            <w:tcW w:w="8430" w:type="dxa"/>
            <w:shd w:val="clear" w:color="auto" w:fill="FFFFFF"/>
            <w:vAlign w:val="center"/>
          </w:tcPr>
          <w:p w14:paraId="42735233" w14:textId="77777777" w:rsidR="00FD126B" w:rsidRPr="0043247F" w:rsidRDefault="00D45BC5" w:rsidP="00813A38">
            <w:pPr>
              <w:numPr>
                <w:ilvl w:val="2"/>
                <w:numId w:val="6"/>
              </w:numPr>
              <w:tabs>
                <w:tab w:val="clear" w:pos="2340"/>
                <w:tab w:val="num" w:pos="355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Silnik wysokoprężny (diesel)  z turbodoładowaniem  o pojemności skokowej min. </w:t>
            </w:r>
            <w:r w:rsidR="001C345D" w:rsidRPr="0043247F">
              <w:rPr>
                <w:rFonts w:ascii="Calibri" w:hAnsi="Calibri" w:cs="Calibri"/>
                <w:sz w:val="20"/>
                <w:szCs w:val="20"/>
              </w:rPr>
              <w:t>1950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cm</w:t>
            </w:r>
            <w:r w:rsidRPr="0043247F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="00E07E63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5D2547D7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A41F0B9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3920D8C0" w14:textId="77777777" w:rsidTr="00103D7D">
        <w:trPr>
          <w:trHeight w:val="542"/>
        </w:trPr>
        <w:tc>
          <w:tcPr>
            <w:tcW w:w="8430" w:type="dxa"/>
            <w:shd w:val="clear" w:color="auto" w:fill="FFFFFF"/>
            <w:vAlign w:val="center"/>
          </w:tcPr>
          <w:p w14:paraId="3ED4E42B" w14:textId="2394680A" w:rsidR="008E5C93" w:rsidRPr="0043247F" w:rsidRDefault="008E5C93" w:rsidP="00813A38">
            <w:pPr>
              <w:numPr>
                <w:ilvl w:val="2"/>
                <w:numId w:val="6"/>
              </w:numPr>
              <w:tabs>
                <w:tab w:val="clear" w:pos="2340"/>
                <w:tab w:val="num" w:pos="355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Moc silnika minimum </w:t>
            </w:r>
            <w:r w:rsidR="00613715" w:rsidRPr="0043247F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="00E322DD" w:rsidRPr="0043247F">
              <w:rPr>
                <w:rFonts w:ascii="Calibri" w:hAnsi="Calibri" w:cs="Calibri"/>
                <w:bCs/>
                <w:sz w:val="20"/>
                <w:szCs w:val="20"/>
              </w:rPr>
              <w:t>7</w:t>
            </w: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t xml:space="preserve">0 </w:t>
            </w:r>
            <w:r w:rsidR="00D45BC5" w:rsidRPr="0043247F">
              <w:rPr>
                <w:rFonts w:ascii="Calibri" w:hAnsi="Calibri" w:cs="Calibri"/>
                <w:bCs/>
                <w:sz w:val="20"/>
                <w:szCs w:val="20"/>
              </w:rPr>
              <w:t>KM</w:t>
            </w:r>
            <w:r w:rsidR="00C17AE9" w:rsidRPr="0043247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D45BC5" w:rsidRPr="0043247F">
              <w:rPr>
                <w:rFonts w:ascii="Calibri" w:hAnsi="Calibri" w:cs="Calibri"/>
                <w:sz w:val="20"/>
                <w:szCs w:val="20"/>
              </w:rPr>
              <w:t>(pojemność oraz moc oferowanego silnika samochodu musi wynikać z jego homologacji)</w:t>
            </w:r>
          </w:p>
        </w:tc>
        <w:tc>
          <w:tcPr>
            <w:tcW w:w="1560" w:type="dxa"/>
            <w:shd w:val="clear" w:color="auto" w:fill="FFFFFF"/>
          </w:tcPr>
          <w:p w14:paraId="0842119A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9A9FB76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22271E32" w14:textId="77777777" w:rsidTr="00103D7D">
        <w:trPr>
          <w:trHeight w:val="273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281365" w14:textId="77777777" w:rsidR="008E5C93" w:rsidRPr="0043247F" w:rsidRDefault="008E5C93" w:rsidP="00813A38">
            <w:pPr>
              <w:numPr>
                <w:ilvl w:val="2"/>
                <w:numId w:val="6"/>
              </w:numPr>
              <w:tabs>
                <w:tab w:val="clear" w:pos="2340"/>
                <w:tab w:val="num" w:pos="355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Silnik musi spełniać normę </w:t>
            </w:r>
            <w:r w:rsidR="002F7526" w:rsidRPr="0043247F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EURO</w:t>
            </w:r>
            <w:r w:rsidR="00622576" w:rsidRPr="0043247F">
              <w:rPr>
                <w:rFonts w:ascii="Calibri" w:hAnsi="Calibri" w:cs="Calibri"/>
                <w:sz w:val="20"/>
                <w:szCs w:val="20"/>
              </w:rPr>
              <w:t xml:space="preserve"> 6</w:t>
            </w:r>
            <w:r w:rsidR="001C345D" w:rsidRPr="0043247F">
              <w:rPr>
                <w:rFonts w:ascii="Calibri" w:hAnsi="Calibri" w:cs="Calibri"/>
                <w:sz w:val="20"/>
                <w:szCs w:val="20"/>
              </w:rPr>
              <w:t xml:space="preserve"> lub VI</w:t>
            </w:r>
            <w:r w:rsidR="001F3D96" w:rsidRPr="0043247F">
              <w:rPr>
                <w:rFonts w:ascii="Calibri" w:hAnsi="Calibri" w:cs="Calibri"/>
                <w:sz w:val="20"/>
                <w:szCs w:val="20"/>
              </w:rPr>
              <w:t xml:space="preserve"> lub Euro 6d-ISC-FCM.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687CD4C4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17FB638F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09100D0A" w14:textId="77777777" w:rsidTr="00103D7D">
        <w:trPr>
          <w:cantSplit/>
          <w:trHeight w:val="292"/>
        </w:trPr>
        <w:tc>
          <w:tcPr>
            <w:tcW w:w="15234" w:type="dxa"/>
            <w:gridSpan w:val="3"/>
            <w:shd w:val="clear" w:color="auto" w:fill="99CC00"/>
          </w:tcPr>
          <w:p w14:paraId="51BE3550" w14:textId="77777777" w:rsidR="00FD126B" w:rsidRPr="0043247F" w:rsidRDefault="00FD126B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  <w:t>III. ZESPÓŁ NAPĘDOWY</w:t>
            </w:r>
          </w:p>
        </w:tc>
      </w:tr>
      <w:tr w:rsidR="0043247F" w:rsidRPr="0043247F" w14:paraId="575BC6C8" w14:textId="77777777" w:rsidTr="00103D7D">
        <w:trPr>
          <w:trHeight w:val="285"/>
        </w:trPr>
        <w:tc>
          <w:tcPr>
            <w:tcW w:w="8430" w:type="dxa"/>
            <w:shd w:val="clear" w:color="auto" w:fill="FFFFFF"/>
            <w:vAlign w:val="center"/>
          </w:tcPr>
          <w:p w14:paraId="47D0FD58" w14:textId="77777777" w:rsidR="00FD126B" w:rsidRPr="0043247F" w:rsidRDefault="00FD126B" w:rsidP="00EE4651">
            <w:pPr>
              <w:numPr>
                <w:ilvl w:val="0"/>
                <w:numId w:val="2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Skrzynia biegów </w:t>
            </w:r>
            <w:r w:rsidR="00E07E63" w:rsidRPr="0043247F">
              <w:rPr>
                <w:rFonts w:ascii="Calibri" w:hAnsi="Calibri" w:cs="Calibri"/>
                <w:sz w:val="20"/>
                <w:szCs w:val="20"/>
              </w:rPr>
              <w:t xml:space="preserve">6-biegowa </w:t>
            </w:r>
            <w:r w:rsidR="00C52B48" w:rsidRPr="0043247F">
              <w:rPr>
                <w:rFonts w:ascii="Calibri" w:hAnsi="Calibri" w:cs="Calibri"/>
                <w:sz w:val="20"/>
                <w:szCs w:val="20"/>
              </w:rPr>
              <w:t>manualna</w:t>
            </w:r>
            <w:r w:rsidR="00E07E63" w:rsidRPr="0043247F">
              <w:rPr>
                <w:rFonts w:ascii="Calibri" w:hAnsi="Calibri" w:cs="Calibri"/>
                <w:sz w:val="20"/>
                <w:szCs w:val="20"/>
              </w:rPr>
              <w:t xml:space="preserve"> lub automatyczna</w:t>
            </w:r>
          </w:p>
        </w:tc>
        <w:tc>
          <w:tcPr>
            <w:tcW w:w="1560" w:type="dxa"/>
            <w:shd w:val="clear" w:color="auto" w:fill="FFFFFF"/>
          </w:tcPr>
          <w:p w14:paraId="3793E219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F55BDB6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31058C05" w14:textId="77777777" w:rsidTr="00103D7D">
        <w:trPr>
          <w:trHeight w:val="300"/>
        </w:trPr>
        <w:tc>
          <w:tcPr>
            <w:tcW w:w="8430" w:type="dxa"/>
            <w:shd w:val="clear" w:color="auto" w:fill="FFFFFF"/>
            <w:vAlign w:val="center"/>
          </w:tcPr>
          <w:p w14:paraId="76E5D46C" w14:textId="77777777" w:rsidR="008E5C93" w:rsidRPr="0043247F" w:rsidRDefault="00622576" w:rsidP="00EE4651">
            <w:pPr>
              <w:numPr>
                <w:ilvl w:val="0"/>
                <w:numId w:val="2"/>
              </w:numPr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Napęd na koła tylne lub przednie.</w:t>
            </w:r>
          </w:p>
        </w:tc>
        <w:tc>
          <w:tcPr>
            <w:tcW w:w="1560" w:type="dxa"/>
            <w:shd w:val="clear" w:color="auto" w:fill="FFFFFF"/>
          </w:tcPr>
          <w:p w14:paraId="6A133768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E417A80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C9276DA" w14:textId="77777777" w:rsidTr="002C2E47">
        <w:trPr>
          <w:trHeight w:val="364"/>
        </w:trPr>
        <w:tc>
          <w:tcPr>
            <w:tcW w:w="8430" w:type="dxa"/>
            <w:shd w:val="clear" w:color="auto" w:fill="FFFFFF"/>
            <w:vAlign w:val="center"/>
          </w:tcPr>
          <w:p w14:paraId="3CD957AF" w14:textId="77777777" w:rsidR="008E5C93" w:rsidRPr="0043247F" w:rsidRDefault="008E5C93" w:rsidP="00EE4651">
            <w:pPr>
              <w:numPr>
                <w:ilvl w:val="0"/>
                <w:numId w:val="2"/>
              </w:numPr>
              <w:tabs>
                <w:tab w:val="left" w:pos="6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System zapobiegający poślizgowi kół osi napędzanej podczas ruszania</w:t>
            </w:r>
          </w:p>
        </w:tc>
        <w:tc>
          <w:tcPr>
            <w:tcW w:w="1560" w:type="dxa"/>
            <w:shd w:val="clear" w:color="auto" w:fill="FFFFFF"/>
          </w:tcPr>
          <w:p w14:paraId="7905B36E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AC18183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6D385250" w14:textId="77777777" w:rsidTr="00103D7D">
        <w:trPr>
          <w:trHeight w:val="328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E65121" w14:textId="77777777" w:rsidR="008E5C93" w:rsidRPr="0043247F" w:rsidRDefault="008E5C93" w:rsidP="00EE4651">
            <w:pPr>
              <w:numPr>
                <w:ilvl w:val="0"/>
                <w:numId w:val="2"/>
              </w:numPr>
              <w:tabs>
                <w:tab w:val="left" w:pos="6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System elektro</w:t>
            </w:r>
            <w:r w:rsidR="00E07E63" w:rsidRPr="0043247F">
              <w:rPr>
                <w:rFonts w:ascii="Calibri" w:hAnsi="Calibri" w:cs="Calibri"/>
                <w:sz w:val="20"/>
                <w:szCs w:val="20"/>
              </w:rPr>
              <w:t>nicznej stabilizacji toru jazdy ESP</w:t>
            </w:r>
            <w:r w:rsidR="006A09CC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53C320D9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7FD01811" w14:textId="77777777" w:rsidR="008E5C93" w:rsidRPr="0043247F" w:rsidRDefault="008E5C93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2A08A9A5" w14:textId="77777777" w:rsidTr="00103D7D">
        <w:trPr>
          <w:trHeight w:val="309"/>
        </w:trPr>
        <w:tc>
          <w:tcPr>
            <w:tcW w:w="15234" w:type="dxa"/>
            <w:gridSpan w:val="3"/>
            <w:shd w:val="clear" w:color="auto" w:fill="99CC00"/>
          </w:tcPr>
          <w:p w14:paraId="24BAB6EF" w14:textId="77777777" w:rsidR="00FD126B" w:rsidRPr="0043247F" w:rsidRDefault="00FD126B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</w:r>
            <w:r w:rsidR="001F19F6" w:rsidRPr="0043247F">
              <w:rPr>
                <w:rFonts w:ascii="Calibri" w:hAnsi="Calibri" w:cs="Calibri"/>
                <w:b/>
                <w:sz w:val="20"/>
                <w:lang w:val="pl-PL"/>
              </w:rPr>
              <w:t>I</w:t>
            </w: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V. KOŁA</w:t>
            </w:r>
          </w:p>
        </w:tc>
      </w:tr>
      <w:tr w:rsidR="0043247F" w:rsidRPr="0043247F" w14:paraId="1C603CBA" w14:textId="77777777" w:rsidTr="00103D7D">
        <w:trPr>
          <w:trHeight w:val="255"/>
        </w:trPr>
        <w:tc>
          <w:tcPr>
            <w:tcW w:w="8430" w:type="dxa"/>
            <w:shd w:val="clear" w:color="auto" w:fill="FFFFFF"/>
            <w:vAlign w:val="center"/>
          </w:tcPr>
          <w:p w14:paraId="2960E8F9" w14:textId="3E094396" w:rsidR="00DF0C69" w:rsidRPr="0043247F" w:rsidRDefault="00247956" w:rsidP="00DF0C69">
            <w:pPr>
              <w:numPr>
                <w:ilvl w:val="2"/>
                <w:numId w:val="1"/>
              </w:numPr>
              <w:tabs>
                <w:tab w:val="clear" w:pos="2160"/>
                <w:tab w:val="num" w:pos="355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Obręcze stalowe min </w:t>
            </w:r>
            <w:smartTag w:uri="urn:schemas-microsoft-com:office:smarttags" w:element="metricconverter">
              <w:smartTagPr>
                <w:attr w:name="ProductID" w:val="16 cali"/>
              </w:smartTagPr>
              <w:r w:rsidRPr="0043247F">
                <w:rPr>
                  <w:rFonts w:ascii="Calibri" w:hAnsi="Calibri" w:cs="Calibri"/>
                  <w:sz w:val="20"/>
                  <w:szCs w:val="20"/>
                </w:rPr>
                <w:t>16</w:t>
              </w:r>
              <w:r w:rsidR="00FD126B" w:rsidRPr="0043247F">
                <w:rPr>
                  <w:rFonts w:ascii="Calibri" w:hAnsi="Calibri" w:cs="Calibri"/>
                  <w:sz w:val="20"/>
                  <w:szCs w:val="20"/>
                </w:rPr>
                <w:t xml:space="preserve"> cali</w:t>
              </w:r>
            </w:smartTag>
            <w:r w:rsidR="00DF0C69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05D65D9F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0BD242FB" w14:textId="77777777" w:rsidR="00FD126B" w:rsidRPr="0043247F" w:rsidRDefault="00FD126B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EEBB38A" w14:textId="77777777" w:rsidTr="00103D7D">
        <w:trPr>
          <w:trHeight w:val="255"/>
        </w:trPr>
        <w:tc>
          <w:tcPr>
            <w:tcW w:w="8430" w:type="dxa"/>
            <w:shd w:val="clear" w:color="auto" w:fill="FFFFFF"/>
            <w:vAlign w:val="center"/>
          </w:tcPr>
          <w:p w14:paraId="10674311" w14:textId="00473B0D" w:rsidR="00DF0C69" w:rsidRPr="0043247F" w:rsidRDefault="00DF0C69" w:rsidP="00EE4651">
            <w:pPr>
              <w:numPr>
                <w:ilvl w:val="2"/>
                <w:numId w:val="1"/>
              </w:numPr>
              <w:tabs>
                <w:tab w:val="clear" w:pos="2160"/>
                <w:tab w:val="num" w:pos="355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commentRangeStart w:id="1"/>
            <w:r w:rsidRPr="0043247F">
              <w:rPr>
                <w:rFonts w:ascii="Calibri" w:hAnsi="Calibri" w:cs="Calibri"/>
                <w:sz w:val="20"/>
                <w:szCs w:val="20"/>
              </w:rPr>
              <w:t xml:space="preserve">Pojazd powinien być na oponach wielosezonowych (klasa opon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premium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>)</w:t>
            </w:r>
            <w:commentRangeEnd w:id="1"/>
            <w:r w:rsidRPr="0043247F">
              <w:rPr>
                <w:rStyle w:val="Odwoaniedokomentarza"/>
              </w:rPr>
              <w:commentReference w:id="1"/>
            </w:r>
          </w:p>
        </w:tc>
        <w:tc>
          <w:tcPr>
            <w:tcW w:w="1560" w:type="dxa"/>
            <w:shd w:val="clear" w:color="auto" w:fill="FFFFFF"/>
          </w:tcPr>
          <w:p w14:paraId="6484AD94" w14:textId="77777777" w:rsidR="00DF0C69" w:rsidRPr="0043247F" w:rsidRDefault="00DF0C69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5103EEC4" w14:textId="77777777" w:rsidR="00DF0C69" w:rsidRPr="0043247F" w:rsidRDefault="00DF0C69" w:rsidP="00EE4651">
            <w:pPr>
              <w:pStyle w:val="Tekstcofnity0"/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0F09AA04" w14:textId="77777777" w:rsidTr="00103D7D">
        <w:trPr>
          <w:trHeight w:val="309"/>
        </w:trPr>
        <w:tc>
          <w:tcPr>
            <w:tcW w:w="15234" w:type="dxa"/>
            <w:gridSpan w:val="3"/>
            <w:shd w:val="clear" w:color="auto" w:fill="99CC00"/>
          </w:tcPr>
          <w:p w14:paraId="7CC790C4" w14:textId="77777777" w:rsidR="00FD126B" w:rsidRPr="0043247F" w:rsidRDefault="001F19F6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  <w:t>V</w:t>
            </w:r>
            <w:r w:rsidR="00FD126B" w:rsidRPr="0043247F">
              <w:rPr>
                <w:rFonts w:ascii="Calibri" w:hAnsi="Calibri" w:cs="Calibri"/>
                <w:b/>
                <w:sz w:val="20"/>
                <w:lang w:val="pl-PL"/>
              </w:rPr>
              <w:t>. UKŁAD HAMULCOWY</w:t>
            </w:r>
          </w:p>
        </w:tc>
      </w:tr>
      <w:tr w:rsidR="0043247F" w:rsidRPr="0043247F" w14:paraId="53DF23BD" w14:textId="77777777" w:rsidTr="00103D7D">
        <w:trPr>
          <w:trHeight w:val="434"/>
        </w:trPr>
        <w:tc>
          <w:tcPr>
            <w:tcW w:w="8430" w:type="dxa"/>
            <w:shd w:val="clear" w:color="auto" w:fill="FFFFFF"/>
            <w:vAlign w:val="center"/>
          </w:tcPr>
          <w:p w14:paraId="00CC03D8" w14:textId="77777777" w:rsidR="00FD126B" w:rsidRPr="0043247F" w:rsidRDefault="00FD126B" w:rsidP="007B0067">
            <w:pPr>
              <w:numPr>
                <w:ilvl w:val="0"/>
                <w:numId w:val="3"/>
              </w:numPr>
              <w:tabs>
                <w:tab w:val="clear" w:pos="578"/>
                <w:tab w:val="left" w:pos="-5032"/>
                <w:tab w:val="left" w:pos="356"/>
              </w:tabs>
              <w:ind w:left="0" w:firstLine="0"/>
              <w:rPr>
                <w:rFonts w:ascii="Calibri" w:hAnsi="Calibri" w:cs="Calibri"/>
                <w:bCs/>
                <w:sz w:val="20"/>
                <w:szCs w:val="20"/>
              </w:rPr>
            </w:pP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t>Hamulce tarczowe obu osi pojazdu we wszyst</w:t>
            </w:r>
            <w:r w:rsidR="001F19F6" w:rsidRPr="0043247F">
              <w:rPr>
                <w:rFonts w:ascii="Calibri" w:hAnsi="Calibri" w:cs="Calibri"/>
                <w:bCs/>
                <w:sz w:val="20"/>
                <w:szCs w:val="20"/>
              </w:rPr>
              <w:t>kich kołach.</w:t>
            </w:r>
          </w:p>
        </w:tc>
        <w:tc>
          <w:tcPr>
            <w:tcW w:w="1560" w:type="dxa"/>
            <w:shd w:val="clear" w:color="auto" w:fill="FFFFFF"/>
          </w:tcPr>
          <w:p w14:paraId="2DBC2546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25EEC3ED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43CD3865" w14:textId="77777777" w:rsidTr="00103D7D">
        <w:trPr>
          <w:trHeight w:val="270"/>
        </w:trPr>
        <w:tc>
          <w:tcPr>
            <w:tcW w:w="8430" w:type="dxa"/>
            <w:shd w:val="clear" w:color="auto" w:fill="FFFFFF"/>
            <w:vAlign w:val="center"/>
          </w:tcPr>
          <w:p w14:paraId="326AFA8A" w14:textId="77777777" w:rsidR="008E5C93" w:rsidRPr="0043247F" w:rsidRDefault="008E5C93" w:rsidP="007B0067">
            <w:pPr>
              <w:numPr>
                <w:ilvl w:val="0"/>
                <w:numId w:val="3"/>
              </w:numPr>
              <w:tabs>
                <w:tab w:val="clear" w:pos="578"/>
                <w:tab w:val="left" w:pos="-5032"/>
                <w:tab w:val="left" w:pos="356"/>
              </w:tabs>
              <w:ind w:left="0" w:firstLine="0"/>
              <w:rPr>
                <w:rFonts w:ascii="Calibri" w:hAnsi="Calibri" w:cs="Calibri"/>
                <w:bCs/>
                <w:sz w:val="20"/>
                <w:szCs w:val="20"/>
              </w:rPr>
            </w:pP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Układ zapobiegający b</w:t>
            </w:r>
            <w:r w:rsidR="00602815" w:rsidRPr="0043247F">
              <w:rPr>
                <w:rFonts w:ascii="Calibri" w:hAnsi="Calibri" w:cs="Calibri"/>
                <w:bCs/>
                <w:sz w:val="20"/>
                <w:szCs w:val="20"/>
              </w:rPr>
              <w:t>lokowaniu kół podczas hamowania</w:t>
            </w:r>
          </w:p>
        </w:tc>
        <w:tc>
          <w:tcPr>
            <w:tcW w:w="1560" w:type="dxa"/>
            <w:shd w:val="clear" w:color="auto" w:fill="FFFFFF"/>
          </w:tcPr>
          <w:p w14:paraId="4D1A5F71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07CC4DB1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0895F944" w14:textId="77777777" w:rsidTr="00103D7D">
        <w:trPr>
          <w:trHeight w:val="309"/>
        </w:trPr>
        <w:tc>
          <w:tcPr>
            <w:tcW w:w="15234" w:type="dxa"/>
            <w:gridSpan w:val="3"/>
            <w:shd w:val="clear" w:color="auto" w:fill="99CC00"/>
          </w:tcPr>
          <w:p w14:paraId="13D5B539" w14:textId="77777777" w:rsidR="00FD126B" w:rsidRPr="0043247F" w:rsidRDefault="00BC7FED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  <w:t>VI</w:t>
            </w:r>
            <w:r w:rsidR="00FD126B" w:rsidRPr="0043247F">
              <w:rPr>
                <w:rFonts w:ascii="Calibri" w:hAnsi="Calibri" w:cs="Calibri"/>
                <w:b/>
                <w:sz w:val="20"/>
                <w:lang w:val="pl-PL"/>
              </w:rPr>
              <w:t>. UKŁAD KIEROWNICZY</w:t>
            </w:r>
          </w:p>
        </w:tc>
      </w:tr>
      <w:tr w:rsidR="0043247F" w:rsidRPr="0043247F" w14:paraId="5638D6A9" w14:textId="77777777" w:rsidTr="00103D7D">
        <w:trPr>
          <w:trHeight w:val="240"/>
        </w:trPr>
        <w:tc>
          <w:tcPr>
            <w:tcW w:w="8430" w:type="dxa"/>
            <w:shd w:val="clear" w:color="auto" w:fill="FFFFFF"/>
            <w:vAlign w:val="center"/>
          </w:tcPr>
          <w:p w14:paraId="7C8869F6" w14:textId="77777777" w:rsidR="00FD126B" w:rsidRPr="0043247F" w:rsidRDefault="00FD126B" w:rsidP="00EE4651">
            <w:pPr>
              <w:numPr>
                <w:ilvl w:val="3"/>
                <w:numId w:val="1"/>
              </w:numPr>
              <w:tabs>
                <w:tab w:val="clear" w:pos="2880"/>
                <w:tab w:val="left" w:pos="-5032"/>
                <w:tab w:val="num" w:pos="355"/>
              </w:tabs>
              <w:ind w:left="0" w:firstLine="0"/>
              <w:rPr>
                <w:rFonts w:ascii="Calibri" w:hAnsi="Calibri" w:cs="Calibri"/>
                <w:bCs/>
                <w:sz w:val="20"/>
                <w:szCs w:val="20"/>
              </w:rPr>
            </w:pPr>
            <w:r w:rsidRPr="0043247F">
              <w:rPr>
                <w:rFonts w:ascii="Calibri" w:hAnsi="Calibri" w:cs="Calibri"/>
                <w:bCs/>
                <w:sz w:val="20"/>
                <w:szCs w:val="20"/>
              </w:rPr>
              <w:t>W</w:t>
            </w:r>
            <w:r w:rsidR="00602815" w:rsidRPr="0043247F">
              <w:rPr>
                <w:rFonts w:ascii="Calibri" w:hAnsi="Calibri" w:cs="Calibri"/>
                <w:bCs/>
                <w:sz w:val="20"/>
                <w:szCs w:val="20"/>
              </w:rPr>
              <w:t>spomaganie układu kierowniczego</w:t>
            </w:r>
          </w:p>
        </w:tc>
        <w:tc>
          <w:tcPr>
            <w:tcW w:w="1560" w:type="dxa"/>
            <w:shd w:val="clear" w:color="auto" w:fill="FFFFFF"/>
          </w:tcPr>
          <w:p w14:paraId="1855EE6B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3A82FA7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582884D7" w14:textId="77777777" w:rsidTr="00103D7D">
        <w:trPr>
          <w:trHeight w:val="404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8FE5B0" w14:textId="310891D0" w:rsidR="008E5C93" w:rsidRPr="0043247F" w:rsidRDefault="00831658" w:rsidP="00EE4651">
            <w:pPr>
              <w:numPr>
                <w:ilvl w:val="3"/>
                <w:numId w:val="1"/>
              </w:numPr>
              <w:tabs>
                <w:tab w:val="clear" w:pos="2880"/>
                <w:tab w:val="left" w:pos="-5032"/>
                <w:tab w:val="num" w:pos="355"/>
              </w:tabs>
              <w:ind w:left="0" w:firstLine="0"/>
              <w:rPr>
                <w:rFonts w:ascii="Calibri" w:hAnsi="Calibri" w:cs="Calibri"/>
                <w:bCs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Kolumna kierowni</w:t>
            </w:r>
            <w:r w:rsidR="008706E4" w:rsidRPr="0043247F">
              <w:rPr>
                <w:rFonts w:ascii="Calibri" w:hAnsi="Calibri" w:cs="Calibri"/>
                <w:sz w:val="20"/>
                <w:szCs w:val="20"/>
              </w:rPr>
              <w:t xml:space="preserve">cy z możliwością regulacji w co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najmniej </w:t>
            </w:r>
            <w:r w:rsidR="002B10F0" w:rsidRPr="0043247F">
              <w:rPr>
                <w:rFonts w:ascii="Calibri" w:hAnsi="Calibri" w:cs="Calibri"/>
                <w:sz w:val="20"/>
                <w:szCs w:val="20"/>
              </w:rPr>
              <w:t>1</w:t>
            </w:r>
            <w:r w:rsidR="00C1691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B6043" w:rsidRPr="0043247F">
              <w:rPr>
                <w:rFonts w:ascii="Calibri" w:hAnsi="Calibri" w:cs="Calibri"/>
                <w:sz w:val="20"/>
                <w:szCs w:val="20"/>
              </w:rPr>
              <w:t>płaszczyźnie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746B7809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59E8EF13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4BD7DE5D" w14:textId="77777777" w:rsidTr="00103D7D">
        <w:trPr>
          <w:trHeight w:val="309"/>
        </w:trPr>
        <w:tc>
          <w:tcPr>
            <w:tcW w:w="15234" w:type="dxa"/>
            <w:gridSpan w:val="3"/>
            <w:shd w:val="clear" w:color="auto" w:fill="99CC00"/>
          </w:tcPr>
          <w:p w14:paraId="257D1D40" w14:textId="77777777" w:rsidR="00FD126B" w:rsidRPr="0043247F" w:rsidRDefault="00FD126B" w:rsidP="00EE4651">
            <w:pPr>
              <w:pStyle w:val="Wyliczkreska"/>
              <w:spacing w:line="240" w:lineRule="auto"/>
              <w:ind w:left="0" w:firstLine="0"/>
              <w:rPr>
                <w:rFonts w:ascii="Calibri" w:hAnsi="Calibri" w:cs="Calibri"/>
                <w:b/>
                <w:sz w:val="20"/>
                <w:lang w:val="pl-PL"/>
              </w:rPr>
            </w:pP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ab/>
            </w:r>
            <w:r w:rsidR="00A65AA3" w:rsidRPr="0043247F">
              <w:rPr>
                <w:rFonts w:ascii="Calibri" w:hAnsi="Calibri" w:cs="Calibri"/>
                <w:b/>
                <w:sz w:val="20"/>
                <w:lang w:val="pl-PL"/>
              </w:rPr>
              <w:t>VI</w:t>
            </w:r>
            <w:r w:rsidR="001076CF" w:rsidRPr="0043247F">
              <w:rPr>
                <w:rFonts w:ascii="Calibri" w:hAnsi="Calibri" w:cs="Calibri"/>
                <w:b/>
                <w:sz w:val="20"/>
                <w:lang w:val="pl-PL"/>
              </w:rPr>
              <w:t>I</w:t>
            </w:r>
            <w:r w:rsidRPr="0043247F">
              <w:rPr>
                <w:rFonts w:ascii="Calibri" w:hAnsi="Calibri" w:cs="Calibri"/>
                <w:b/>
                <w:sz w:val="20"/>
                <w:lang w:val="pl-PL"/>
              </w:rPr>
              <w:t>. WYPOSAŻENIE POJAZDU</w:t>
            </w:r>
          </w:p>
        </w:tc>
      </w:tr>
      <w:tr w:rsidR="0043247F" w:rsidRPr="0043247F" w14:paraId="532F7619" w14:textId="77777777" w:rsidTr="00103D7D">
        <w:trPr>
          <w:trHeight w:val="465"/>
        </w:trPr>
        <w:tc>
          <w:tcPr>
            <w:tcW w:w="8430" w:type="dxa"/>
            <w:shd w:val="clear" w:color="auto" w:fill="FFFFFF"/>
            <w:vAlign w:val="center"/>
          </w:tcPr>
          <w:p w14:paraId="337A85E1" w14:textId="77777777" w:rsidR="00DE6313" w:rsidRPr="0043247F" w:rsidRDefault="00FD126B" w:rsidP="00EE4651">
            <w:pPr>
              <w:pStyle w:val="Tekstpodstawowywcity3"/>
              <w:numPr>
                <w:ilvl w:val="0"/>
                <w:numId w:val="4"/>
              </w:numPr>
              <w:tabs>
                <w:tab w:val="left" w:pos="639"/>
              </w:tabs>
              <w:spacing w:after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Wszystkie miejsca siedzące zaopatrzone w bezwładnościowe pasy bezpieczeństwa oraz zagłówki</w:t>
            </w:r>
          </w:p>
        </w:tc>
        <w:tc>
          <w:tcPr>
            <w:tcW w:w="1560" w:type="dxa"/>
            <w:shd w:val="clear" w:color="auto" w:fill="FFFFFF"/>
          </w:tcPr>
          <w:p w14:paraId="7E6ED862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D702B06" w14:textId="77777777" w:rsidR="00FD126B" w:rsidRPr="0043247F" w:rsidRDefault="00FD126B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12B52A1" w14:textId="77777777" w:rsidTr="00103D7D">
        <w:trPr>
          <w:trHeight w:val="225"/>
        </w:trPr>
        <w:tc>
          <w:tcPr>
            <w:tcW w:w="8430" w:type="dxa"/>
            <w:shd w:val="clear" w:color="auto" w:fill="FFFFFF"/>
            <w:vAlign w:val="center"/>
          </w:tcPr>
          <w:p w14:paraId="5ED26CBB" w14:textId="3D226A43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27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Zbiornik paliwa o pojemności min. 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75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L</w:t>
            </w:r>
          </w:p>
        </w:tc>
        <w:tc>
          <w:tcPr>
            <w:tcW w:w="1560" w:type="dxa"/>
            <w:shd w:val="clear" w:color="auto" w:fill="FFFFFF"/>
          </w:tcPr>
          <w:p w14:paraId="49A21EFF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B8BE70A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63D94F43" w14:textId="77777777" w:rsidTr="002C2E47">
        <w:trPr>
          <w:trHeight w:val="270"/>
        </w:trPr>
        <w:tc>
          <w:tcPr>
            <w:tcW w:w="8430" w:type="dxa"/>
            <w:shd w:val="clear" w:color="auto" w:fill="FFFFFF"/>
            <w:vAlign w:val="center"/>
          </w:tcPr>
          <w:p w14:paraId="260DEF30" w14:textId="49DDC24D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Poduszki </w:t>
            </w:r>
            <w:r w:rsidR="001076CF" w:rsidRPr="0043247F">
              <w:rPr>
                <w:rFonts w:ascii="Calibri" w:hAnsi="Calibri" w:cs="Calibri"/>
                <w:sz w:val="20"/>
                <w:szCs w:val="20"/>
              </w:rPr>
              <w:t>p</w:t>
            </w:r>
            <w:r w:rsidR="006A09CC" w:rsidRPr="0043247F">
              <w:rPr>
                <w:rFonts w:ascii="Calibri" w:hAnsi="Calibri" w:cs="Calibri"/>
                <w:sz w:val="20"/>
                <w:szCs w:val="20"/>
              </w:rPr>
              <w:t xml:space="preserve">owietrzne z przodu pojazdu: 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6A09CC" w:rsidRPr="0043247F">
              <w:rPr>
                <w:rFonts w:ascii="Calibri" w:hAnsi="Calibri" w:cs="Calibri"/>
                <w:sz w:val="20"/>
                <w:szCs w:val="20"/>
              </w:rPr>
              <w:t>kierowcy i pasażera</w:t>
            </w:r>
            <w:r w:rsidR="00C17AE9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7F9DD249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64993028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6040335" w14:textId="77777777" w:rsidTr="00103D7D">
        <w:trPr>
          <w:trHeight w:val="376"/>
        </w:trPr>
        <w:tc>
          <w:tcPr>
            <w:tcW w:w="8430" w:type="dxa"/>
            <w:shd w:val="clear" w:color="auto" w:fill="FFFFFF"/>
            <w:vAlign w:val="center"/>
          </w:tcPr>
          <w:p w14:paraId="22C2AA4A" w14:textId="77777777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Elektryczne otwie</w:t>
            </w:r>
            <w:r w:rsidR="00602815" w:rsidRPr="0043247F">
              <w:rPr>
                <w:rFonts w:ascii="Calibri" w:hAnsi="Calibri" w:cs="Calibri"/>
                <w:sz w:val="20"/>
                <w:szCs w:val="20"/>
              </w:rPr>
              <w:t>rane szyby w drzwiach przednich</w:t>
            </w:r>
          </w:p>
        </w:tc>
        <w:tc>
          <w:tcPr>
            <w:tcW w:w="1560" w:type="dxa"/>
            <w:shd w:val="clear" w:color="auto" w:fill="FFFFFF"/>
          </w:tcPr>
          <w:p w14:paraId="210B9068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53AFB01C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A2B0591" w14:textId="77777777" w:rsidTr="00103D7D">
        <w:trPr>
          <w:trHeight w:val="516"/>
        </w:trPr>
        <w:tc>
          <w:tcPr>
            <w:tcW w:w="8430" w:type="dxa"/>
            <w:shd w:val="clear" w:color="auto" w:fill="FFFFFF"/>
            <w:vAlign w:val="center"/>
          </w:tcPr>
          <w:p w14:paraId="32FBC459" w14:textId="77777777" w:rsidR="008E5C93" w:rsidRPr="0043247F" w:rsidRDefault="008E5C93" w:rsidP="00C2697A">
            <w:pPr>
              <w:pStyle w:val="Tekstpodstawowywcity3"/>
              <w:numPr>
                <w:ilvl w:val="0"/>
                <w:numId w:val="4"/>
              </w:numPr>
              <w:tabs>
                <w:tab w:val="left" w:pos="639"/>
              </w:tabs>
              <w:spacing w:after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Dzielone wsteczne lusterka zewnętrzne, elektr</w:t>
            </w:r>
            <w:r w:rsidR="001076CF" w:rsidRPr="0043247F">
              <w:rPr>
                <w:rFonts w:ascii="Calibri" w:hAnsi="Calibri" w:cs="Calibri"/>
                <w:sz w:val="20"/>
                <w:szCs w:val="20"/>
              </w:rPr>
              <w:t>ycznie podgrzewane i regulowane, powinny eliminować tzw. „efekt martwego punktu”</w:t>
            </w:r>
          </w:p>
        </w:tc>
        <w:tc>
          <w:tcPr>
            <w:tcW w:w="1560" w:type="dxa"/>
            <w:shd w:val="clear" w:color="auto" w:fill="FFFFFF"/>
          </w:tcPr>
          <w:p w14:paraId="7FA857BB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83A931F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31A2B0FF" w14:textId="77777777" w:rsidTr="00103D7D">
        <w:trPr>
          <w:trHeight w:val="240"/>
        </w:trPr>
        <w:tc>
          <w:tcPr>
            <w:tcW w:w="8430" w:type="dxa"/>
            <w:shd w:val="clear" w:color="auto" w:fill="FFFFFF"/>
            <w:vAlign w:val="center"/>
          </w:tcPr>
          <w:p w14:paraId="5F818EE0" w14:textId="77777777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Fabrycz</w:t>
            </w:r>
            <w:r w:rsidR="00602815" w:rsidRPr="0043247F">
              <w:rPr>
                <w:rFonts w:ascii="Calibri" w:hAnsi="Calibri" w:cs="Calibri"/>
                <w:sz w:val="20"/>
                <w:szCs w:val="20"/>
              </w:rPr>
              <w:t>na klimatyzacja kabiny kierowcy</w:t>
            </w:r>
          </w:p>
        </w:tc>
        <w:tc>
          <w:tcPr>
            <w:tcW w:w="1560" w:type="dxa"/>
            <w:shd w:val="clear" w:color="auto" w:fill="FFFFFF"/>
          </w:tcPr>
          <w:p w14:paraId="08530351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73B2E907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5C0F2B38" w14:textId="77777777" w:rsidTr="00103D7D">
        <w:trPr>
          <w:trHeight w:val="300"/>
        </w:trPr>
        <w:tc>
          <w:tcPr>
            <w:tcW w:w="8430" w:type="dxa"/>
            <w:shd w:val="clear" w:color="auto" w:fill="FFFFFF"/>
            <w:vAlign w:val="center"/>
          </w:tcPr>
          <w:p w14:paraId="496CFF6D" w14:textId="77777777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Reflektory przeciwmgłowe halogenowe przednie</w:t>
            </w:r>
          </w:p>
        </w:tc>
        <w:tc>
          <w:tcPr>
            <w:tcW w:w="1560" w:type="dxa"/>
            <w:shd w:val="clear" w:color="auto" w:fill="FFFFFF"/>
          </w:tcPr>
          <w:p w14:paraId="758FDBCD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2AF03432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5A678E3B" w14:textId="77777777" w:rsidTr="00103D7D">
        <w:trPr>
          <w:trHeight w:val="266"/>
        </w:trPr>
        <w:tc>
          <w:tcPr>
            <w:tcW w:w="8430" w:type="dxa"/>
            <w:shd w:val="clear" w:color="auto" w:fill="FFFFFF"/>
            <w:vAlign w:val="center"/>
          </w:tcPr>
          <w:p w14:paraId="08EDB891" w14:textId="77777777" w:rsidR="001076CF" w:rsidRPr="0043247F" w:rsidRDefault="001076CF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Instalacja radiowa + głośniki</w:t>
            </w:r>
          </w:p>
        </w:tc>
        <w:tc>
          <w:tcPr>
            <w:tcW w:w="1560" w:type="dxa"/>
            <w:shd w:val="clear" w:color="auto" w:fill="FFFFFF"/>
          </w:tcPr>
          <w:p w14:paraId="22CE4913" w14:textId="77777777" w:rsidR="001076CF" w:rsidRPr="0043247F" w:rsidRDefault="001076CF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5ED632CB" w14:textId="77777777" w:rsidR="001076CF" w:rsidRPr="0043247F" w:rsidRDefault="001076CF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163D813" w14:textId="77777777" w:rsidTr="00103D7D">
        <w:trPr>
          <w:trHeight w:val="356"/>
        </w:trPr>
        <w:tc>
          <w:tcPr>
            <w:tcW w:w="8430" w:type="dxa"/>
            <w:shd w:val="clear" w:color="auto" w:fill="FFFFFF"/>
            <w:vAlign w:val="center"/>
          </w:tcPr>
          <w:p w14:paraId="51C84A45" w14:textId="77777777" w:rsidR="00491867" w:rsidRPr="0043247F" w:rsidRDefault="00491867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Fabryczne (tj. zamontowane przez producenta pojazdu bazowego) czujniki parkowania przód/tył</w:t>
            </w:r>
          </w:p>
        </w:tc>
        <w:tc>
          <w:tcPr>
            <w:tcW w:w="1560" w:type="dxa"/>
            <w:shd w:val="clear" w:color="auto" w:fill="FFFFFF"/>
          </w:tcPr>
          <w:p w14:paraId="0BD614EF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2EEDBC76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1DEEB785" w14:textId="77777777" w:rsidTr="00103D7D">
        <w:trPr>
          <w:trHeight w:val="424"/>
        </w:trPr>
        <w:tc>
          <w:tcPr>
            <w:tcW w:w="8430" w:type="dxa"/>
            <w:shd w:val="clear" w:color="auto" w:fill="FFFFFF"/>
            <w:vAlign w:val="center"/>
          </w:tcPr>
          <w:p w14:paraId="6C48DFA3" w14:textId="77777777" w:rsidR="001076CF" w:rsidRPr="0043247F" w:rsidRDefault="001076CF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Materiałowa tapicerka siedzeń w ciemn</w:t>
            </w:r>
            <w:r w:rsidR="00602815" w:rsidRPr="0043247F">
              <w:rPr>
                <w:rFonts w:ascii="Calibri" w:hAnsi="Calibri" w:cs="Calibri"/>
                <w:sz w:val="20"/>
                <w:szCs w:val="20"/>
              </w:rPr>
              <w:t>ej tonacji odporna na ścieranie</w:t>
            </w:r>
          </w:p>
        </w:tc>
        <w:tc>
          <w:tcPr>
            <w:tcW w:w="1560" w:type="dxa"/>
            <w:shd w:val="clear" w:color="auto" w:fill="FFFFFF"/>
          </w:tcPr>
          <w:p w14:paraId="42B85C1D" w14:textId="77777777" w:rsidR="001076CF" w:rsidRPr="0043247F" w:rsidRDefault="001076CF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35B28D97" w14:textId="77777777" w:rsidR="001076CF" w:rsidRPr="0043247F" w:rsidRDefault="001076CF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6BCC88D6" w14:textId="77777777" w:rsidTr="00103D7D">
        <w:trPr>
          <w:trHeight w:val="300"/>
        </w:trPr>
        <w:tc>
          <w:tcPr>
            <w:tcW w:w="8430" w:type="dxa"/>
            <w:shd w:val="clear" w:color="auto" w:fill="FFFFFF"/>
            <w:vAlign w:val="center"/>
          </w:tcPr>
          <w:p w14:paraId="6A031EBD" w14:textId="1F179BEF" w:rsidR="00491867" w:rsidRPr="0043247F" w:rsidRDefault="00C17AE9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Tempomat</w:t>
            </w:r>
          </w:p>
        </w:tc>
        <w:tc>
          <w:tcPr>
            <w:tcW w:w="1560" w:type="dxa"/>
            <w:shd w:val="clear" w:color="auto" w:fill="FFFFFF"/>
          </w:tcPr>
          <w:p w14:paraId="14BF260F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0423C86C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787228F2" w14:textId="77777777" w:rsidTr="00103D7D">
        <w:trPr>
          <w:trHeight w:val="417"/>
        </w:trPr>
        <w:tc>
          <w:tcPr>
            <w:tcW w:w="8430" w:type="dxa"/>
            <w:shd w:val="clear" w:color="auto" w:fill="FFFFFF"/>
            <w:vAlign w:val="center"/>
          </w:tcPr>
          <w:p w14:paraId="20AA5D06" w14:textId="77777777" w:rsidR="00491867" w:rsidRPr="0043247F" w:rsidRDefault="00101976" w:rsidP="00101976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commentRangeStart w:id="2"/>
            <w:r w:rsidRPr="0043247F">
              <w:rPr>
                <w:rFonts w:ascii="Calibri" w:hAnsi="Calibri" w:cs="Calibri"/>
                <w:sz w:val="20"/>
                <w:szCs w:val="20"/>
              </w:rPr>
              <w:t>Drzwi tylne, dwuskrzydłowe, z kątem otwarcia min. 260° z blokadą przed zamknięciem.</w:t>
            </w:r>
            <w:commentRangeEnd w:id="2"/>
            <w:r w:rsidR="00DF0C69" w:rsidRPr="0043247F">
              <w:rPr>
                <w:rStyle w:val="Odwoaniedokomentarza"/>
              </w:rPr>
              <w:commentReference w:id="2"/>
            </w:r>
          </w:p>
        </w:tc>
        <w:tc>
          <w:tcPr>
            <w:tcW w:w="1560" w:type="dxa"/>
            <w:shd w:val="clear" w:color="auto" w:fill="FFFFFF"/>
          </w:tcPr>
          <w:p w14:paraId="42BF7C95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471B2BF5" w14:textId="77777777" w:rsidR="00491867" w:rsidRPr="0043247F" w:rsidRDefault="00491867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088CB407" w14:textId="77777777" w:rsidTr="002C2E47">
        <w:trPr>
          <w:trHeight w:val="534"/>
        </w:trPr>
        <w:tc>
          <w:tcPr>
            <w:tcW w:w="8430" w:type="dxa"/>
            <w:shd w:val="clear" w:color="auto" w:fill="FFFFFF"/>
            <w:vAlign w:val="center"/>
          </w:tcPr>
          <w:p w14:paraId="4E99CF0A" w14:textId="77777777" w:rsidR="008E5C93" w:rsidRPr="0043247F" w:rsidRDefault="008E5C93" w:rsidP="00EE4651">
            <w:pPr>
              <w:numPr>
                <w:ilvl w:val="0"/>
                <w:numId w:val="4"/>
              </w:numPr>
              <w:tabs>
                <w:tab w:val="left" w:pos="639"/>
                <w:tab w:val="left" w:pos="2160"/>
              </w:tabs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Trójkąt, gaśnica</w:t>
            </w:r>
            <w:r w:rsidR="00231EEF" w:rsidRPr="0043247F">
              <w:rPr>
                <w:rFonts w:ascii="Calibri" w:hAnsi="Calibri" w:cs="Calibri"/>
                <w:sz w:val="20"/>
                <w:szCs w:val="20"/>
              </w:rPr>
              <w:t xml:space="preserve"> (min. 2kg)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, lewarek, a</w:t>
            </w:r>
            <w:r w:rsidR="0023764C" w:rsidRPr="0043247F">
              <w:rPr>
                <w:rFonts w:ascii="Calibri" w:hAnsi="Calibri" w:cs="Calibri"/>
                <w:sz w:val="20"/>
                <w:szCs w:val="20"/>
              </w:rPr>
              <w:t xml:space="preserve">pteczka, </w:t>
            </w:r>
            <w:proofErr w:type="spellStart"/>
            <w:r w:rsidR="0023764C" w:rsidRPr="0043247F">
              <w:rPr>
                <w:rFonts w:ascii="Calibri" w:hAnsi="Calibri" w:cs="Calibri"/>
                <w:sz w:val="20"/>
                <w:szCs w:val="20"/>
              </w:rPr>
              <w:t>kpl</w:t>
            </w:r>
            <w:proofErr w:type="spellEnd"/>
            <w:r w:rsidR="0023764C" w:rsidRPr="0043247F">
              <w:rPr>
                <w:rFonts w:ascii="Calibri" w:hAnsi="Calibri" w:cs="Calibri"/>
                <w:sz w:val="20"/>
                <w:szCs w:val="20"/>
              </w:rPr>
              <w:t xml:space="preserve"> dywaników gumowych, minimum 2 komplety kluczyków</w:t>
            </w:r>
          </w:p>
        </w:tc>
        <w:tc>
          <w:tcPr>
            <w:tcW w:w="1560" w:type="dxa"/>
            <w:shd w:val="clear" w:color="auto" w:fill="FFFFFF"/>
          </w:tcPr>
          <w:p w14:paraId="7DA887AC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b/>
                <w:sz w:val="20"/>
                <w:lang w:val="pl-PL"/>
              </w:rPr>
            </w:pPr>
          </w:p>
        </w:tc>
        <w:tc>
          <w:tcPr>
            <w:tcW w:w="5244" w:type="dxa"/>
            <w:shd w:val="clear" w:color="auto" w:fill="FFFFFF"/>
          </w:tcPr>
          <w:p w14:paraId="4569D7E8" w14:textId="77777777" w:rsidR="008E5C93" w:rsidRPr="0043247F" w:rsidRDefault="008E5C93" w:rsidP="00EE4651">
            <w:pPr>
              <w:pStyle w:val="Tekstcofnity0"/>
              <w:tabs>
                <w:tab w:val="left" w:pos="0"/>
              </w:tabs>
              <w:spacing w:line="240" w:lineRule="auto"/>
              <w:ind w:left="0"/>
              <w:rPr>
                <w:rFonts w:ascii="Calibri" w:hAnsi="Calibri" w:cs="Calibri"/>
                <w:sz w:val="20"/>
                <w:lang w:val="pl-PL"/>
              </w:rPr>
            </w:pPr>
          </w:p>
        </w:tc>
      </w:tr>
      <w:tr w:rsidR="0043247F" w:rsidRPr="0043247F" w14:paraId="5F6AA8A6" w14:textId="77777777" w:rsidTr="00103D7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18E334BB" w14:textId="77777777" w:rsidR="003E3080" w:rsidRPr="0043247F" w:rsidRDefault="00251BB3" w:rsidP="00906FED">
            <w:pPr>
              <w:snapToGrid w:val="0"/>
              <w:ind w:left="708"/>
              <w:rPr>
                <w:rFonts w:ascii="Calibri" w:hAnsi="Calibri" w:cs="Calibri"/>
                <w:b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t>VII</w:t>
            </w:r>
            <w:r w:rsidR="003E3080" w:rsidRPr="0043247F">
              <w:rPr>
                <w:rFonts w:ascii="Calibri" w:hAnsi="Calibri" w:cs="Calibri"/>
                <w:b/>
                <w:sz w:val="20"/>
                <w:szCs w:val="20"/>
              </w:rPr>
              <w:t>I. PRZEDZIAŁ BIUROWY I MAGAZYNOWY</w:t>
            </w:r>
          </w:p>
        </w:tc>
      </w:tr>
      <w:tr w:rsidR="0043247F" w:rsidRPr="0043247F" w14:paraId="10F1FF2E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shd w:val="clear" w:color="auto" w:fill="FFFFFF"/>
            <w:vAlign w:val="center"/>
          </w:tcPr>
          <w:p w14:paraId="19D4C36C" w14:textId="22923817" w:rsidR="00DC7C46" w:rsidRPr="0043247F" w:rsidRDefault="0023766A" w:rsidP="00A9288B">
            <w:pPr>
              <w:pStyle w:val="Akapitzlist"/>
              <w:numPr>
                <w:ilvl w:val="4"/>
                <w:numId w:val="1"/>
              </w:numPr>
              <w:tabs>
                <w:tab w:val="clear" w:pos="3600"/>
                <w:tab w:val="num" w:pos="3240"/>
              </w:tabs>
              <w:snapToGrid w:val="0"/>
              <w:ind w:left="35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W przedziale biurowym powinny zostać zainstalowane 2 stoliki o wymiarach (min. 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>8</w:t>
            </w:r>
            <w:r w:rsidR="00F170E5" w:rsidRPr="0043247F">
              <w:rPr>
                <w:rFonts w:ascii="Calibri" w:hAnsi="Calibri" w:cs="Calibri"/>
                <w:sz w:val="20"/>
                <w:szCs w:val="20"/>
              </w:rPr>
              <w:t>00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mm </w:t>
            </w:r>
            <w:r w:rsidR="001227D0" w:rsidRPr="0043247F">
              <w:rPr>
                <w:rFonts w:ascii="Calibri" w:hAnsi="Calibri" w:cs="Calibri"/>
                <w:sz w:val="20"/>
                <w:szCs w:val="20"/>
              </w:rPr>
              <w:br/>
            </w:r>
            <w:r w:rsidRPr="0043247F">
              <w:rPr>
                <w:rFonts w:ascii="Calibri" w:hAnsi="Calibri" w:cs="Calibri"/>
                <w:sz w:val="20"/>
                <w:szCs w:val="20"/>
              </w:rPr>
              <w:t>i szerokość 5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>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 mm), pod komputer (laptop), jeden przylegający do ściany działowej z kabiną kierowcy, drugi przylegający do ściany działowej z częścią magazynową. Stoliki usytuowane pomiędzy siedziskami (dla inspektorów i kontrolowanych), zamontowane na szynie przesuwnej, w sposób umożliwiający przesunięcie stolików wzdłuż ścian działowych w celu ułatwienia zajmowania miejsc, z zabezpieczeniem przed przemieszczaniem się stolika podczas jazdy. Wytrzymałość stolików na obciążenie – min. 30 kg. Pod powierzchnią blatu każdego stolika wytłumiona przestrzeń w formie szuflady lub zamykanej od góry szafki umożliwiającej przechowywanie dokumentów lub laptopa.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259B4EB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167E5512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079241C6" w14:textId="77777777" w:rsidR="002B10F0" w:rsidRPr="0043247F" w:rsidRDefault="002B10F0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48B05842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shd w:val="clear" w:color="auto" w:fill="FFFFFF"/>
            <w:vAlign w:val="center"/>
          </w:tcPr>
          <w:p w14:paraId="2ED74EAB" w14:textId="5CE8E9AD" w:rsidR="00DC7C46" w:rsidRPr="0043247F" w:rsidRDefault="00DC7C46" w:rsidP="005E72EB">
            <w:pPr>
              <w:pStyle w:val="Akapitzlist"/>
              <w:numPr>
                <w:ilvl w:val="4"/>
                <w:numId w:val="1"/>
              </w:numPr>
              <w:tabs>
                <w:tab w:val="clear" w:pos="3600"/>
              </w:tabs>
              <w:snapToGrid w:val="0"/>
              <w:ind w:left="351" w:hanging="35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Wykonanie szafki przeznaczonej do zainstalowania urządzenia wielofunkcyjnego (drukarka + kserokopiarka, o wymiarach m</w:t>
            </w:r>
            <w:r w:rsidR="00DD3FC4" w:rsidRPr="0043247F">
              <w:rPr>
                <w:rFonts w:ascii="Calibri" w:hAnsi="Calibri" w:cs="Calibri"/>
                <w:sz w:val="20"/>
                <w:szCs w:val="20"/>
              </w:rPr>
              <w:t>inimalnych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 wys./szer./gł. 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>40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0/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>40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0/400 mm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 xml:space="preserve"> szafka musi być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 xml:space="preserve">zamontowana centralnie na </w:t>
            </w:r>
            <w:r w:rsidR="003A6158" w:rsidRPr="0043247F">
              <w:rPr>
                <w:rFonts w:ascii="Calibri" w:hAnsi="Calibri" w:cs="Calibri"/>
                <w:sz w:val="20"/>
                <w:szCs w:val="20"/>
              </w:rPr>
              <w:t>bocznej lewej ścianie</w:t>
            </w:r>
            <w:r w:rsidR="0010564F" w:rsidRPr="0043247F">
              <w:rPr>
                <w:rFonts w:ascii="Calibri" w:hAnsi="Calibri" w:cs="Calibri"/>
                <w:sz w:val="20"/>
                <w:szCs w:val="20"/>
              </w:rPr>
              <w:t xml:space="preserve"> pojazdu</w:t>
            </w:r>
            <w:r w:rsidR="00DC6849" w:rsidRPr="0043247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>poniżej</w:t>
            </w:r>
            <w:r w:rsidR="00DC6849" w:rsidRPr="0043247F">
              <w:rPr>
                <w:rFonts w:ascii="Calibri" w:hAnsi="Calibri" w:cs="Calibri"/>
                <w:sz w:val="20"/>
                <w:szCs w:val="20"/>
              </w:rPr>
              <w:t xml:space="preserve"> szafki na drukarkę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 xml:space="preserve"> półka na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przechowywani</w:t>
            </w:r>
            <w:r w:rsidR="00DB1753" w:rsidRPr="0043247F">
              <w:rPr>
                <w:rFonts w:ascii="Calibri" w:hAnsi="Calibri" w:cs="Calibri"/>
                <w:sz w:val="20"/>
                <w:szCs w:val="20"/>
              </w:rPr>
              <w:t>e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materiałów eksploatacyjnych</w:t>
            </w:r>
            <w:r w:rsidR="00F928BC" w:rsidRPr="0043247F">
              <w:rPr>
                <w:rFonts w:ascii="Calibri" w:hAnsi="Calibri" w:cs="Calibri"/>
                <w:sz w:val="20"/>
                <w:szCs w:val="20"/>
              </w:rPr>
              <w:t>,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928BC" w:rsidRPr="0043247F">
              <w:rPr>
                <w:rFonts w:ascii="Calibri" w:hAnsi="Calibri" w:cs="Calibri"/>
                <w:sz w:val="20"/>
                <w:szCs w:val="20"/>
              </w:rPr>
              <w:t xml:space="preserve">w przestrzeni tej muszą się zmieścić 2 ryzy papieru A4.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4F1D07D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1BD80123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20C7785A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shd w:val="clear" w:color="auto" w:fill="FFFFFF"/>
            <w:vAlign w:val="center"/>
          </w:tcPr>
          <w:p w14:paraId="3036ACD3" w14:textId="0AABAB4E" w:rsidR="00AD415D" w:rsidRPr="0043247F" w:rsidRDefault="00AD415D" w:rsidP="005E72EB">
            <w:pPr>
              <w:pStyle w:val="Akapitzlist"/>
              <w:numPr>
                <w:ilvl w:val="3"/>
                <w:numId w:val="1"/>
              </w:numPr>
              <w:tabs>
                <w:tab w:val="clear" w:pos="2880"/>
              </w:tabs>
              <w:snapToGrid w:val="0"/>
              <w:ind w:left="351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lastRenderedPageBreak/>
              <w:t>Przedział musi być zaprojektowany i skonstruowany w sposób umożliwiający umieszczenie w nim, łatwy dostęp, obsługę oraz bezpieczny przewóz wyposażenia opisanego w specyfikacji technicznej. Zabudowa wnętrza nie może ograniczać wewnętrznej komunikacji w przedziale.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65DA6" w:rsidRPr="0043247F">
              <w:rPr>
                <w:rFonts w:ascii="Calibri" w:hAnsi="Calibri" w:cs="Calibri"/>
                <w:sz w:val="20"/>
                <w:szCs w:val="20"/>
              </w:rPr>
              <w:t xml:space="preserve">W przedziale biurowym zamontowany kosz na śmieci (max.30 </w:t>
            </w:r>
            <w:proofErr w:type="spellStart"/>
            <w:r w:rsidR="00365DA6" w:rsidRPr="0043247F">
              <w:rPr>
                <w:rFonts w:ascii="Calibri" w:hAnsi="Calibri" w:cs="Calibri"/>
                <w:sz w:val="20"/>
                <w:szCs w:val="20"/>
              </w:rPr>
              <w:t>ltr</w:t>
            </w:r>
            <w:proofErr w:type="spellEnd"/>
            <w:r w:rsidR="00365DA6" w:rsidRPr="0043247F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C90F41E" w14:textId="77777777" w:rsidR="00AD415D" w:rsidRPr="0043247F" w:rsidRDefault="00AD415D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  <w:vAlign w:val="center"/>
          </w:tcPr>
          <w:p w14:paraId="1FF1F818" w14:textId="77777777" w:rsidR="00AD415D" w:rsidRPr="0043247F" w:rsidRDefault="00AD415D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62AF87C7" w14:textId="77777777" w:rsidTr="00103D7D">
        <w:tblPrEx>
          <w:tblCellMar>
            <w:left w:w="0" w:type="dxa"/>
            <w:right w:w="0" w:type="dxa"/>
          </w:tblCellMar>
        </w:tblPrEx>
        <w:trPr>
          <w:trHeight w:val="424"/>
        </w:trPr>
        <w:tc>
          <w:tcPr>
            <w:tcW w:w="8430" w:type="dxa"/>
            <w:shd w:val="clear" w:color="auto" w:fill="FFFFFF"/>
            <w:vAlign w:val="center"/>
          </w:tcPr>
          <w:p w14:paraId="1F60E10D" w14:textId="024DB213" w:rsidR="00CD5821" w:rsidRPr="0043247F" w:rsidRDefault="00CD5821" w:rsidP="005E72EB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napToGrid w:val="0"/>
              <w:ind w:left="351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Przestr</w:t>
            </w:r>
            <w:r w:rsidR="00D76056" w:rsidRPr="0043247F">
              <w:rPr>
                <w:rFonts w:ascii="Calibri" w:hAnsi="Calibri" w:cs="Calibri"/>
                <w:sz w:val="20"/>
                <w:szCs w:val="20"/>
              </w:rPr>
              <w:t xml:space="preserve">zeń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w tylnej części przedziału biurowego musi zapewniać funkcjonalne przechowywanie wyposażenia inspektorskiego (aparat foto, </w:t>
            </w:r>
            <w:r w:rsidR="007B0067" w:rsidRPr="0043247F">
              <w:rPr>
                <w:rFonts w:ascii="Calibri" w:hAnsi="Calibri" w:cs="Calibri"/>
                <w:sz w:val="20"/>
                <w:szCs w:val="20"/>
              </w:rPr>
              <w:t xml:space="preserve">lornetka,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analizator wykresówek,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alkotest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, terminal płatniczy) – szafka, szuflada lub półka, ponadto musi zostać wydzielona przestrzeń na </w:t>
            </w:r>
            <w:r w:rsidR="00D76056" w:rsidRPr="0043247F">
              <w:rPr>
                <w:rFonts w:ascii="Calibri" w:hAnsi="Calibri" w:cs="Calibri"/>
                <w:sz w:val="20"/>
                <w:szCs w:val="20"/>
              </w:rPr>
              <w:t>2</w:t>
            </w:r>
            <w:r w:rsidR="009405A3" w:rsidRPr="0043247F">
              <w:rPr>
                <w:rFonts w:ascii="Calibri" w:hAnsi="Calibri" w:cs="Calibri"/>
                <w:sz w:val="20"/>
                <w:szCs w:val="20"/>
              </w:rPr>
              <w:t xml:space="preserve"> kurtki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inspektorów z zamontowanymi wieszakami.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2A666B8" w14:textId="77777777" w:rsidR="00CD5821" w:rsidRPr="0043247F" w:rsidRDefault="00CD5821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4BF871F" w14:textId="77777777" w:rsidR="00CD5821" w:rsidRPr="0043247F" w:rsidRDefault="009405A3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,</w:t>
            </w:r>
          </w:p>
        </w:tc>
      </w:tr>
      <w:tr w:rsidR="0043247F" w:rsidRPr="0043247F" w14:paraId="5A064545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shd w:val="clear" w:color="auto" w:fill="FFFFFF"/>
            <w:vAlign w:val="center"/>
          </w:tcPr>
          <w:p w14:paraId="02F8BD21" w14:textId="380BCFCC" w:rsidR="002C6376" w:rsidRPr="0043247F" w:rsidRDefault="00196531" w:rsidP="005E72EB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napToGrid w:val="0"/>
              <w:ind w:left="35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Część</w:t>
            </w:r>
            <w:r w:rsidR="00CD5821" w:rsidRPr="0043247F">
              <w:rPr>
                <w:rFonts w:ascii="Calibri" w:hAnsi="Calibri" w:cs="Calibri"/>
                <w:sz w:val="20"/>
                <w:szCs w:val="20"/>
              </w:rPr>
              <w:t xml:space="preserve">  szaf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ek</w:t>
            </w:r>
            <w:r w:rsidR="00CD5821" w:rsidRPr="0043247F">
              <w:rPr>
                <w:rFonts w:ascii="Calibri" w:hAnsi="Calibri" w:cs="Calibri"/>
                <w:sz w:val="20"/>
                <w:szCs w:val="20"/>
              </w:rPr>
              <w:t xml:space="preserve"> i szuflady zamykane, uniemożliwiające samoczynne otwarcie się podczas jazdy.</w:t>
            </w:r>
          </w:p>
          <w:p w14:paraId="1B7C5AAE" w14:textId="5F7E3699" w:rsidR="00CD5821" w:rsidRPr="0043247F" w:rsidRDefault="002C6376" w:rsidP="005E72EB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napToGrid w:val="0"/>
              <w:ind w:left="35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Zamontowane w pojeździe meble wykonane powinny być z lekkich materiałów typu aluminium, plastik, sklejka, tworzywa sztuczne, dopuszczonych do stosowania w</w:t>
            </w:r>
            <w:r w:rsidR="001850C3" w:rsidRPr="0043247F">
              <w:rPr>
                <w:rFonts w:ascii="Calibri" w:hAnsi="Calibri" w:cs="Calibri"/>
                <w:sz w:val="20"/>
                <w:szCs w:val="20"/>
              </w:rPr>
              <w:t xml:space="preserve"> tego rodzaju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zabudowie zgodnie z wymaganymi atestami.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CAF87D4" w14:textId="77777777" w:rsidR="00CD5821" w:rsidRPr="0043247F" w:rsidRDefault="00CD5821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44FA867D" w14:textId="77777777" w:rsidR="00CD5821" w:rsidRPr="0043247F" w:rsidRDefault="00CD5821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149D5943" w14:textId="77777777" w:rsidTr="00103D7D">
        <w:tblPrEx>
          <w:tblCellMar>
            <w:left w:w="0" w:type="dxa"/>
            <w:right w:w="0" w:type="dxa"/>
          </w:tblCellMar>
        </w:tblPrEx>
        <w:trPr>
          <w:trHeight w:val="765"/>
        </w:trPr>
        <w:tc>
          <w:tcPr>
            <w:tcW w:w="8430" w:type="dxa"/>
            <w:shd w:val="clear" w:color="auto" w:fill="FFFFFF"/>
            <w:vAlign w:val="center"/>
          </w:tcPr>
          <w:p w14:paraId="3D9C5C6E" w14:textId="42680140" w:rsidR="002C6376" w:rsidRPr="0043247F" w:rsidRDefault="002C6376" w:rsidP="005E72EB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napToGrid w:val="0"/>
              <w:ind w:left="35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Ściana działowa pomiędzy przedziałem magazynowym, a przedziałem biurowym po  stronie  magazynowej zabudowana otwartymi półkami. Przewidziane miejsce na :</w:t>
            </w:r>
          </w:p>
          <w:p w14:paraId="3292C52C" w14:textId="6BA21283" w:rsidR="002C6376" w:rsidRPr="0043247F" w:rsidRDefault="002C637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wagi przewoźne (2 szt.),</w:t>
            </w:r>
            <w:r w:rsidR="00E003B1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3A30153" w14:textId="77777777" w:rsidR="002C6376" w:rsidRPr="0043247F" w:rsidRDefault="002C637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dymomierz,</w:t>
            </w:r>
          </w:p>
          <w:p w14:paraId="5F76ACE9" w14:textId="77777777" w:rsidR="002C6376" w:rsidRPr="0043247F" w:rsidRDefault="002C637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pachołki drogowe (4 szt.),</w:t>
            </w:r>
          </w:p>
          <w:p w14:paraId="66D445BA" w14:textId="77777777" w:rsidR="002C6376" w:rsidRPr="0043247F" w:rsidRDefault="002C637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przyrząd do pomiaru wysokości,</w:t>
            </w:r>
          </w:p>
          <w:p w14:paraId="7883DDAA" w14:textId="77777777" w:rsidR="007B0067" w:rsidRPr="0043247F" w:rsidRDefault="007B0067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przymiar wstęgowy,</w:t>
            </w:r>
          </w:p>
          <w:p w14:paraId="0AE1313E" w14:textId="621C26C3" w:rsidR="004E4B55" w:rsidRPr="0043247F" w:rsidRDefault="002C637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apteczkę</w:t>
            </w:r>
            <w:r w:rsidR="004E4B55" w:rsidRPr="0043247F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6233D416" w14:textId="283F6454" w:rsidR="004E4B55" w:rsidRPr="0043247F" w:rsidRDefault="004E4B55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- montaż anteny DSRC wraz z </w:t>
            </w:r>
            <w:commentRangeStart w:id="3"/>
            <w:r w:rsidRPr="0043247F">
              <w:rPr>
                <w:rFonts w:ascii="Calibri" w:hAnsi="Calibri" w:cs="Calibri"/>
                <w:sz w:val="20"/>
                <w:szCs w:val="20"/>
              </w:rPr>
              <w:t>kamerą</w:t>
            </w:r>
            <w:commentRangeEnd w:id="3"/>
            <w:r w:rsidRPr="0043247F">
              <w:rPr>
                <w:rStyle w:val="Odwoaniedokomentarza"/>
              </w:rPr>
              <w:commentReference w:id="3"/>
            </w:r>
            <w:r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7C54C4B" w14:textId="77777777" w:rsidR="00DC7C46" w:rsidRPr="0043247F" w:rsidRDefault="002C6376" w:rsidP="007B0067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Zaprojektowane rozwiązanie zabudowy przedziału magazynowego musi zapewniać możliwie równomierne rozłożenie nacisku na tylną oś pojazdu. </w:t>
            </w:r>
            <w:r w:rsidRPr="0043247F">
              <w:rPr>
                <w:rFonts w:ascii="Calibri" w:hAnsi="Calibri" w:cs="Calibri"/>
                <w:sz w:val="20"/>
                <w:szCs w:val="20"/>
                <w:lang w:eastAsia="pl-PL"/>
              </w:rPr>
              <w:t>Sposób  zabudowy powinien zapewniać bezpieczne mocowanie urządzeń. Szczegóły dot. rozmieszczenia sprzętu w przedziale magazynowym zostaną uzgodnione z wybranym Wykonawcą po podpisaniu umowy.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70C9BB5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  <w:vAlign w:val="center"/>
          </w:tcPr>
          <w:p w14:paraId="79BE4D03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177CC268" w14:textId="77777777" w:rsidTr="00103D7D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73762BD7" w14:textId="1F3CEC0B" w:rsidR="00DC7C46" w:rsidRPr="0043247F" w:rsidRDefault="00906FED" w:rsidP="00906FED">
            <w:pPr>
              <w:snapToGrid w:val="0"/>
              <w:ind w:left="708"/>
              <w:rPr>
                <w:rFonts w:ascii="Calibri" w:hAnsi="Calibri" w:cs="Calibri"/>
                <w:b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="00862D3A" w:rsidRPr="0043247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="00DC7C46" w:rsidRPr="0043247F">
              <w:rPr>
                <w:rFonts w:ascii="Calibri" w:hAnsi="Calibri" w:cs="Calibri"/>
                <w:b/>
                <w:sz w:val="20"/>
                <w:szCs w:val="20"/>
              </w:rPr>
              <w:t>. OGRZEWANIE, WENTYLACJA I KLIMATYZACJA</w:t>
            </w:r>
          </w:p>
        </w:tc>
      </w:tr>
      <w:tr w:rsidR="0043247F" w:rsidRPr="0043247F" w14:paraId="47F62752" w14:textId="77777777" w:rsidTr="00103D7D">
        <w:tblPrEx>
          <w:tblCellMar>
            <w:left w:w="0" w:type="dxa"/>
            <w:right w:w="0" w:type="dxa"/>
          </w:tblCellMar>
        </w:tblPrEx>
        <w:trPr>
          <w:trHeight w:val="998"/>
        </w:trPr>
        <w:tc>
          <w:tcPr>
            <w:tcW w:w="8430" w:type="dxa"/>
            <w:shd w:val="clear" w:color="auto" w:fill="FFFFFF"/>
            <w:vAlign w:val="center"/>
          </w:tcPr>
          <w:p w14:paraId="283AC774" w14:textId="77777777" w:rsidR="00DC7C46" w:rsidRPr="0043247F" w:rsidRDefault="00465CD0" w:rsidP="007B0067">
            <w:pPr>
              <w:tabs>
                <w:tab w:val="left" w:pos="-574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1. </w:t>
            </w:r>
            <w:r w:rsidR="00B879C0" w:rsidRPr="0043247F">
              <w:rPr>
                <w:rFonts w:ascii="Calibri" w:hAnsi="Calibri" w:cs="Calibri"/>
                <w:sz w:val="20"/>
                <w:szCs w:val="20"/>
              </w:rPr>
              <w:t>Ogrzewanie postojowe - niezależny od silnika system ogrzewania części biurowej z możliwością ustawienia temperatury w przedziale i termostatem (układ wydechowy systemu ogrzewania powinien być tak skonstruowany i umieszczony żeby nie powodował przedostawania się spalin do przedziału biurowego przy otwartych drzwiach bocznych).</w:t>
            </w:r>
            <w:r w:rsidR="00063F95" w:rsidRPr="0043247F">
              <w:rPr>
                <w:rFonts w:ascii="Calibri" w:hAnsi="Calibri" w:cs="Calibri"/>
                <w:sz w:val="20"/>
                <w:szCs w:val="20"/>
              </w:rPr>
              <w:t xml:space="preserve"> A</w:t>
            </w:r>
            <w:r w:rsidR="00B879C0" w:rsidRPr="0043247F">
              <w:rPr>
                <w:rFonts w:ascii="Calibri" w:hAnsi="Calibri" w:cs="Calibri"/>
                <w:sz w:val="20"/>
                <w:szCs w:val="20"/>
              </w:rPr>
              <w:t xml:space="preserve">gregat grzewczy o mocy min. 3,5 </w:t>
            </w:r>
            <w:proofErr w:type="spellStart"/>
            <w:r w:rsidR="00B879C0" w:rsidRPr="0043247F">
              <w:rPr>
                <w:rFonts w:ascii="Calibri" w:hAnsi="Calibri" w:cs="Calibri"/>
                <w:sz w:val="20"/>
                <w:szCs w:val="20"/>
              </w:rPr>
              <w:t>kW.</w:t>
            </w:r>
            <w:proofErr w:type="spellEnd"/>
            <w:r w:rsidR="00B879C0" w:rsidRPr="0043247F">
              <w:rPr>
                <w:rFonts w:ascii="Calibri" w:hAnsi="Calibri" w:cs="Calibri"/>
                <w:sz w:val="20"/>
                <w:szCs w:val="20"/>
              </w:rPr>
              <w:t xml:space="preserve"> Układ ogrzewania musi zapewniać automatyczne utrzymanie stałej temperatury w przedziale z możliwością regulacji temperatury, co </w:t>
            </w:r>
            <w:smartTag w:uri="urn:schemas-microsoft-com:office:smarttags" w:element="metricconverter">
              <w:smartTagPr>
                <w:attr w:name="ProductID" w:val="1ﾰC"/>
              </w:smartTagPr>
              <w:r w:rsidR="00B879C0" w:rsidRPr="0043247F">
                <w:rPr>
                  <w:rFonts w:ascii="Calibri" w:hAnsi="Calibri" w:cs="Calibri"/>
                  <w:sz w:val="20"/>
                  <w:szCs w:val="20"/>
                </w:rPr>
                <w:t>1°C</w:t>
              </w:r>
            </w:smartTag>
            <w:r w:rsidR="00B879C0" w:rsidRPr="0043247F">
              <w:rPr>
                <w:rFonts w:ascii="Calibri" w:hAnsi="Calibri" w:cs="Calibri"/>
                <w:sz w:val="20"/>
                <w:szCs w:val="20"/>
              </w:rPr>
              <w:t xml:space="preserve"> (w zakresie, co najmniej od </w:t>
            </w:r>
            <w:smartTag w:uri="urn:schemas-microsoft-com:office:smarttags" w:element="metricconverter">
              <w:smartTagPr>
                <w:attr w:name="ProductID" w:val="18ﾰC"/>
              </w:smartTagPr>
              <w:r w:rsidR="00B879C0" w:rsidRPr="0043247F">
                <w:rPr>
                  <w:rFonts w:ascii="Calibri" w:hAnsi="Calibri" w:cs="Calibri"/>
                  <w:sz w:val="20"/>
                  <w:szCs w:val="20"/>
                </w:rPr>
                <w:t>18°C</w:t>
              </w:r>
            </w:smartTag>
            <w:r w:rsidR="00B879C0" w:rsidRPr="0043247F"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6ﾰC"/>
              </w:smartTagPr>
              <w:r w:rsidR="00B879C0" w:rsidRPr="0043247F">
                <w:rPr>
                  <w:rFonts w:ascii="Calibri" w:hAnsi="Calibri" w:cs="Calibri"/>
                  <w:sz w:val="20"/>
                  <w:szCs w:val="20"/>
                </w:rPr>
                <w:t>26°C</w:t>
              </w:r>
            </w:smartTag>
            <w:r w:rsidR="00B879C0" w:rsidRPr="0043247F">
              <w:rPr>
                <w:rFonts w:ascii="Calibri" w:hAnsi="Calibri" w:cs="Calibri"/>
                <w:sz w:val="20"/>
                <w:szCs w:val="20"/>
              </w:rPr>
              <w:t>). Co najmniej  2 wyloty ciepłego powietrza z układu ogrzewania rozmieszczone równomiernie w całym przedziale biurowym, zapewniające jednakową temperaturę w całej przestrzeni przedziału. Elementy wyposażenia elektrycznego  przedziału  zabezpieczone przed bezpośrednim oddziaływaniem ciepłego powietrza z wylotów układu ogrzewania. Zasilany z głównego zbiornika paliwa pojazdu.</w:t>
            </w:r>
          </w:p>
        </w:tc>
        <w:tc>
          <w:tcPr>
            <w:tcW w:w="1560" w:type="dxa"/>
            <w:shd w:val="clear" w:color="auto" w:fill="FFFFFF"/>
          </w:tcPr>
          <w:p w14:paraId="72028567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65C4BF92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6E123AE2" w14:textId="77777777" w:rsidTr="00103D7D">
        <w:tblPrEx>
          <w:tblCellMar>
            <w:left w:w="0" w:type="dxa"/>
            <w:right w:w="0" w:type="dxa"/>
          </w:tblCellMar>
        </w:tblPrEx>
        <w:trPr>
          <w:trHeight w:val="757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4F421D" w14:textId="60A4C892" w:rsidR="00DC7C46" w:rsidRPr="0043247F" w:rsidRDefault="00465CD0" w:rsidP="007B0067">
            <w:pPr>
              <w:tabs>
                <w:tab w:val="left" w:pos="-574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2. </w:t>
            </w:r>
            <w:r w:rsidR="009B3A8E" w:rsidRPr="0043247F">
              <w:rPr>
                <w:rFonts w:ascii="Calibri" w:hAnsi="Calibri" w:cs="Calibri"/>
                <w:sz w:val="20"/>
                <w:szCs w:val="20"/>
              </w:rPr>
              <w:t>Klimatyzacja przedziału biurowego realizowana przez dodatkowy parownik umieszczony np. nad kabiną kierowcy, z wylotem chłodnego powietrza skierowanym na przedział biurowy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00A83DC3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5156128B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5EC7827" w14:textId="77777777" w:rsidR="002C2E47" w:rsidRPr="0043247F" w:rsidRDefault="002C2E47">
      <w:r w:rsidRPr="0043247F">
        <w:br w:type="page"/>
      </w: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0"/>
        <w:gridCol w:w="1560"/>
        <w:gridCol w:w="5244"/>
      </w:tblGrid>
      <w:tr w:rsidR="0043247F" w:rsidRPr="0043247F" w14:paraId="12F622F9" w14:textId="77777777" w:rsidTr="00103D7D"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4C69D3FB" w14:textId="1A10146E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ab/>
            </w:r>
            <w:r w:rsidR="00862D3A" w:rsidRPr="0043247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43247F">
              <w:rPr>
                <w:rFonts w:ascii="Calibri" w:hAnsi="Calibri" w:cs="Calibri"/>
                <w:b/>
                <w:sz w:val="20"/>
                <w:szCs w:val="20"/>
              </w:rPr>
              <w:t>. INSTALACJA ELEKTRYCZNA</w:t>
            </w:r>
          </w:p>
        </w:tc>
      </w:tr>
      <w:tr w:rsidR="0043247F" w:rsidRPr="0043247F" w14:paraId="20C7EE58" w14:textId="77777777" w:rsidTr="002C2E47">
        <w:trPr>
          <w:trHeight w:val="469"/>
        </w:trPr>
        <w:tc>
          <w:tcPr>
            <w:tcW w:w="8430" w:type="dxa"/>
            <w:shd w:val="clear" w:color="auto" w:fill="FFFFFF"/>
            <w:vAlign w:val="center"/>
          </w:tcPr>
          <w:p w14:paraId="07A85552" w14:textId="60799783" w:rsidR="00E32C9F" w:rsidRPr="0043247F" w:rsidRDefault="00E32C9F" w:rsidP="00A9288B">
            <w:pPr>
              <w:pStyle w:val="Akapitzlist"/>
              <w:numPr>
                <w:ilvl w:val="0"/>
                <w:numId w:val="23"/>
              </w:numPr>
              <w:ind w:left="351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Zespół dwóch dodatkowych bezobsługowych akumulatorów żelowych (niezależnych od akumulatora fabrycznie zainstalowanego w pojeździe) o łącznej pojemności 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4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>0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0 Ah.</w:t>
            </w:r>
          </w:p>
          <w:p w14:paraId="5FDDDA5E" w14:textId="77777777" w:rsidR="00B83055" w:rsidRPr="0043247F" w:rsidRDefault="00B83055" w:rsidP="00B8305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Układ ładowania musi być oparty na zintegrowanym urządzeniu przeznaczonym do ładowania akumulatorów oraz przetwornicy napięcia z 12V DC na 230 V AC 50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, która w sposób ciągły musi zapewniać prąd przemienny o pełnej sinusoidzie i napięciu 230V 50Hz w gniazdkach 230V. Urządzenie musi zabezpieczać przed uszkodzeniem urządzenia wrażliwe na spadki i wahania napięcia (laptopy, urządzenie wielofunkcyjne itp.). Układ musi jednocześnie zapewniać zasilanie wszystkich instalacji i odbiorników prądu oraz ponadto musi posiadać parametry dostosowane do zastosowanych akumulatorów. </w:t>
            </w:r>
          </w:p>
          <w:p w14:paraId="5D0F2F19" w14:textId="77777777" w:rsidR="00B83055" w:rsidRPr="0043247F" w:rsidRDefault="00B83055" w:rsidP="00B8305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Automatyczny układ ładowania musi posiadać następujące parametry:</w:t>
            </w:r>
          </w:p>
          <w:p w14:paraId="2A8EC1F4" w14:textId="77777777" w:rsidR="00B83055" w:rsidRPr="0043247F" w:rsidRDefault="00B83055" w:rsidP="00813A38">
            <w:pPr>
              <w:numPr>
                <w:ilvl w:val="0"/>
                <w:numId w:val="16"/>
              </w:numPr>
              <w:ind w:left="284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prąd ładowania akumulatorów dodatkowych – min. 50A,</w:t>
            </w:r>
          </w:p>
          <w:p w14:paraId="41B36862" w14:textId="77777777" w:rsidR="00B83055" w:rsidRPr="0043247F" w:rsidRDefault="00B83055" w:rsidP="00813A38">
            <w:pPr>
              <w:numPr>
                <w:ilvl w:val="0"/>
                <w:numId w:val="16"/>
              </w:numPr>
              <w:ind w:left="284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napięcie wyjściowe 12V DC,</w:t>
            </w:r>
          </w:p>
          <w:p w14:paraId="1AB86107" w14:textId="77777777" w:rsidR="00B83055" w:rsidRPr="0043247F" w:rsidRDefault="00B83055" w:rsidP="00813A38">
            <w:pPr>
              <w:numPr>
                <w:ilvl w:val="0"/>
                <w:numId w:val="16"/>
              </w:numPr>
              <w:ind w:left="284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przetwornica napięcia z 12V DC na 230V AC 50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o mocy znamionowej min. 3000 VA / 2400 W, o pełnej sinusoidzie, posiadająca funkcję wspomagania zasilania zewnętrznego, polegającą na połączeniu mocy przetwornicy oraz zasilania zewnętrznego, w celu uzyskania mocy chwilowej przekraczającej moc źródła zasilania zewnętrznego,</w:t>
            </w:r>
          </w:p>
          <w:p w14:paraId="2E6F12D3" w14:textId="77777777" w:rsidR="00B83055" w:rsidRPr="0043247F" w:rsidRDefault="00B83055" w:rsidP="00813A38">
            <w:pPr>
              <w:numPr>
                <w:ilvl w:val="0"/>
                <w:numId w:val="16"/>
              </w:numPr>
              <w:suppressAutoHyphens w:val="0"/>
              <w:ind w:left="284" w:hanging="28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spełnia wymagania dla obudów ochronnych w klasie ochrony min. IP 20.</w:t>
            </w:r>
          </w:p>
          <w:p w14:paraId="7631F4DA" w14:textId="77777777" w:rsidR="00B83055" w:rsidRPr="0043247F" w:rsidRDefault="00B83055" w:rsidP="00B83055">
            <w:pPr>
              <w:suppressAutoHyphens w:val="0"/>
              <w:ind w:left="284"/>
              <w:jc w:val="both"/>
              <w:rPr>
                <w:rFonts w:ascii="Calibri" w:hAnsi="Calibri" w:cs="Calibri"/>
                <w:sz w:val="6"/>
                <w:szCs w:val="6"/>
              </w:rPr>
            </w:pPr>
          </w:p>
          <w:p w14:paraId="758B44FB" w14:textId="77777777" w:rsidR="00B83055" w:rsidRPr="0043247F" w:rsidRDefault="00B83055" w:rsidP="00B8305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Pojazd musi być wyposażony w zewnętrzne przyłącze 230 V AC, które musi spełniać wymagania dla obudów ochronnych w klasie min. IP 56 oraz musi być wbudowane w lewy bok nadwozia pojazdu, w odpowiednio zaadaptowanym i wzmocnionym elemencie wykonanym z tworzywa sztucznego. Zamawiający wymaga przewodu przyłączeniowego o długości min. 15 m, który będzie wykorzystywany do ładowania akumulatorów z przyłącza 230V.</w:t>
            </w:r>
          </w:p>
          <w:p w14:paraId="7AE23FB3" w14:textId="77777777" w:rsidR="00B83055" w:rsidRPr="0043247F" w:rsidRDefault="00B83055" w:rsidP="00B83055">
            <w:pPr>
              <w:suppressAutoHyphens w:val="0"/>
              <w:jc w:val="both"/>
              <w:rPr>
                <w:rFonts w:ascii="Calibri" w:hAnsi="Calibri" w:cs="Calibri"/>
                <w:sz w:val="6"/>
                <w:szCs w:val="6"/>
              </w:rPr>
            </w:pPr>
          </w:p>
          <w:p w14:paraId="54B2B33B" w14:textId="77777777" w:rsidR="00E32C9F" w:rsidRPr="0043247F" w:rsidRDefault="00E32C9F" w:rsidP="007B006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Dodatkowo wymagana jest kontrolka ładowania zespołu w/w akumulatorów w kabinie kierowcy z lewej strony, dodatkowo wymagana jest kontrolka poziomu ładowania zespołu w/w. akumulatorów w przedziale biurowym informująca o naładowaniu jak i o głębokim rozładowaniu -odcięcie zasilania przy 11,5 V.</w:t>
            </w:r>
          </w:p>
          <w:p w14:paraId="6692CC5A" w14:textId="77777777" w:rsidR="00E76645" w:rsidRPr="0043247F" w:rsidRDefault="00E76645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8B68472" w14:textId="77777777" w:rsidR="001F59E0" w:rsidRPr="0043247F" w:rsidRDefault="00E32C9F" w:rsidP="001F59E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Zabezpieczenie umożliwiające rozruch silnika przy podłączonym zasilaniu zewnętrznym 230V wraz z zabezpieczeniem przeciwporażeniowym.</w:t>
            </w:r>
          </w:p>
          <w:p w14:paraId="7D03C487" w14:textId="77777777" w:rsidR="00E32C9F" w:rsidRPr="0043247F" w:rsidRDefault="001F59E0" w:rsidP="001F59E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2. </w:t>
            </w:r>
            <w:r w:rsidR="00E32C9F" w:rsidRPr="0043247F">
              <w:rPr>
                <w:rFonts w:ascii="Calibri" w:hAnsi="Calibri" w:cs="Calibri"/>
                <w:sz w:val="20"/>
                <w:szCs w:val="20"/>
              </w:rPr>
              <w:t>Centralny wyłącznik źródła zasilania dla przedziału biurowego, zabezpieczony przed przypadkowym użyciem.</w:t>
            </w:r>
          </w:p>
          <w:p w14:paraId="14977B50" w14:textId="562B0B3F" w:rsidR="00B83055" w:rsidRPr="0043247F" w:rsidRDefault="001F59E0" w:rsidP="00B8305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3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 xml:space="preserve">. Alternator umożliwiający ładowanie akumulatora bazowego oraz akumulatorów dodatkowych i umożliwiający wytworzenie prądu o natężeniu min. 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>22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>0A. Ww. parametr alternatora potwierdzony przez producenta pojazdu bazowego.</w:t>
            </w:r>
          </w:p>
          <w:p w14:paraId="126260BD" w14:textId="77777777" w:rsidR="00B83055" w:rsidRPr="0043247F" w:rsidRDefault="00B83055" w:rsidP="00B83055">
            <w:pPr>
              <w:tabs>
                <w:tab w:val="left" w:pos="85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Style w:val="WW8Num56z0"/>
                <w:rFonts w:ascii="Calibri" w:hAnsi="Calibri" w:cs="Calibri"/>
                <w:b w:val="0"/>
                <w:color w:val="auto"/>
                <w:sz w:val="20"/>
                <w:szCs w:val="20"/>
              </w:rPr>
              <w:t xml:space="preserve">Podczas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pracy silnika pojazdu alternator pojazdu (pojazd bazowy), musi jednocześnie</w:t>
            </w:r>
            <w:r w:rsidR="00F414E6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ładować akumulator pojazdu bazowego oraz zestaw akumulatorów dodatkowych.</w:t>
            </w:r>
          </w:p>
          <w:p w14:paraId="632600BC" w14:textId="77777777" w:rsidR="00B83055" w:rsidRPr="0043247F" w:rsidRDefault="00B83055" w:rsidP="00B8305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Konstrukcja układu ładowania akumulatora dodatkowego</w:t>
            </w:r>
            <w:r w:rsidR="00F414E6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z</w:t>
            </w:r>
            <w:r w:rsidR="00F414E6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wykorzystaniem alternatora pojazdu  musi zapewnić możliwość ładowania</w:t>
            </w:r>
            <w:r w:rsidR="00F414E6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rozładowanego akumulatora dodatkowego prądem o natężeniu min. </w:t>
            </w:r>
            <w:r w:rsidRPr="0043247F">
              <w:rPr>
                <w:rFonts w:ascii="Calibri" w:hAnsi="Calibri" w:cs="Calibri"/>
                <w:sz w:val="20"/>
                <w:szCs w:val="20"/>
              </w:rPr>
              <w:lastRenderedPageBreak/>
              <w:t>90A. Warunek ten musi być spełniony także w trakcie pracy silnika na postoju z wyłączonymi światłami mijania oraz naładowanym akumulatorem bazowym.</w:t>
            </w:r>
          </w:p>
          <w:p w14:paraId="43F7107A" w14:textId="77777777" w:rsidR="00B83055" w:rsidRPr="0043247F" w:rsidRDefault="00B83055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14:paraId="783FEC89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47624A44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51AC8A09" w14:textId="77777777" w:rsidTr="00103D7D">
        <w:trPr>
          <w:trHeight w:val="964"/>
        </w:trPr>
        <w:tc>
          <w:tcPr>
            <w:tcW w:w="8430" w:type="dxa"/>
            <w:shd w:val="clear" w:color="auto" w:fill="FFFFFF"/>
            <w:vAlign w:val="center"/>
          </w:tcPr>
          <w:p w14:paraId="310F5F11" w14:textId="77777777" w:rsidR="00DC7C46" w:rsidRPr="0043247F" w:rsidRDefault="00E32C9F" w:rsidP="00813A38">
            <w:pPr>
              <w:numPr>
                <w:ilvl w:val="0"/>
                <w:numId w:val="17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Minimum 10 gniazd 230 V w przedziale biurowym do zasilania urządzeń biurowych (w tym 4 gniazda w szafce przeznaczonej do zainstalowania laserowego urządzenia wielofunkcyjnego) oraz 2 gniazda w przedziale magazynowym. Dodatkowo 1 gniazdo samochodowe gniazdo 12V (typu „zapalniczka”) w przedziale magazynowym oraz 1 gniazdo w przedziale biurowym</w:t>
            </w:r>
            <w:r w:rsidR="006F2FEC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shd w:val="clear" w:color="auto" w:fill="FFFFFF"/>
          </w:tcPr>
          <w:p w14:paraId="35BED263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7499F72E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CA47654" w14:textId="77777777" w:rsidTr="00103D7D">
        <w:trPr>
          <w:trHeight w:val="964"/>
        </w:trPr>
        <w:tc>
          <w:tcPr>
            <w:tcW w:w="8430" w:type="dxa"/>
            <w:shd w:val="clear" w:color="auto" w:fill="FFFFFF"/>
            <w:vAlign w:val="center"/>
          </w:tcPr>
          <w:p w14:paraId="63384B84" w14:textId="77777777" w:rsidR="00E55176" w:rsidRPr="0043247F" w:rsidRDefault="002C6376" w:rsidP="00813A38">
            <w:pPr>
              <w:numPr>
                <w:ilvl w:val="0"/>
                <w:numId w:val="17"/>
              </w:numPr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Okablowanie wewnętrznej instalacji elektrycznej zabudowane umożliwiające jednoczesne podłączenie kilku urządzeń LAN (komputery, drukarki) – poprzez zamontowane  gniazdka RJ-45 przy każdym stoliku do pracy inspektora oraz przy wydzielonym miejscu na urządzenie wielofunkcyjne.</w:t>
            </w:r>
          </w:p>
          <w:p w14:paraId="01B5F567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14:paraId="3C9419DB" w14:textId="77777777" w:rsidR="00DC7C46" w:rsidRPr="0043247F" w:rsidRDefault="00DC7C46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18B0AB33" w14:textId="77777777" w:rsidR="00DC7C46" w:rsidRPr="0043247F" w:rsidRDefault="00DC7C46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7A4936A3" w14:textId="77777777" w:rsidTr="00103D7D">
        <w:trPr>
          <w:trHeight w:val="570"/>
        </w:trPr>
        <w:tc>
          <w:tcPr>
            <w:tcW w:w="8430" w:type="dxa"/>
            <w:shd w:val="clear" w:color="auto" w:fill="FFFFFF"/>
          </w:tcPr>
          <w:p w14:paraId="5C5C5433" w14:textId="77777777" w:rsidR="00B83055" w:rsidRPr="0043247F" w:rsidRDefault="006F2FEC" w:rsidP="00B83055">
            <w:pPr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6. 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>Oświetlenie przedziału biurowego i magazynowego.</w:t>
            </w:r>
          </w:p>
          <w:p w14:paraId="5D1700A4" w14:textId="77777777" w:rsidR="001F59E0" w:rsidRPr="0043247F" w:rsidRDefault="001F59E0" w:rsidP="001F59E0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bCs/>
                <w:sz w:val="20"/>
                <w:szCs w:val="20"/>
                <w:shd w:val="clear" w:color="auto" w:fill="FFFFFF"/>
              </w:rPr>
              <w:t xml:space="preserve">- </w:t>
            </w:r>
            <w:r w:rsidR="00B83055" w:rsidRPr="0043247F">
              <w:rPr>
                <w:rFonts w:ascii="Calibri" w:hAnsi="Calibri" w:cs="Calibri"/>
                <w:bCs/>
                <w:sz w:val="20"/>
                <w:szCs w:val="20"/>
                <w:shd w:val="clear" w:color="auto" w:fill="FFFFFF"/>
              </w:rPr>
              <w:t>min. 4 lampy typu LED (główne) o świetle rozproszonym umieszczone w górnej części przedziału biurowego o naturalnej barwie światła (3750-4250K) i współczynniku oddawania barw CRI ≥90; wymagana stabilizacja jasności lampy w funkcji napięcia zasilającego; zintegrowane oświetlenie nocne w kolorze niebieskim; lampa położona najbliżej drzwi przesuwnych załączana automatycznie po otwarciu drzwi przesuwnych pojazdu z wyłącznikiem czasowym dezaktywującym działanie lampy po 15 minutach w przypadku pozostawienia niedomkniętych drzwi przesuwnych do przedziału biurowego oraz po 10 sekundach po zamknięciu drzwi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83055" w:rsidRPr="0043247F">
              <w:rPr>
                <w:rFonts w:ascii="Calibri" w:hAnsi="Calibri" w:cs="Calibri"/>
                <w:bCs/>
                <w:sz w:val="20"/>
                <w:szCs w:val="20"/>
                <w:shd w:val="clear" w:color="auto" w:fill="FFFFFF"/>
              </w:rPr>
              <w:t>Możliwość regulacji natężenia oświetlenia na min. 3 poziomach,  z wykorzystaniem panelu sterowania opisanego w pkt.7 rozdziału X.</w:t>
            </w:r>
          </w:p>
          <w:p w14:paraId="568084CB" w14:textId="77777777" w:rsidR="001F59E0" w:rsidRPr="0043247F" w:rsidRDefault="001F59E0" w:rsidP="001F59E0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>każdy stolik roboczy musi być wyposażony w dodatkowe oświetlenie LED o napięciu znamionowym 12V (min. 200 lm każde o ciepłej barwie światła max. 3 500 K) z możliwością regulacji kąta/kierunku oświetlenia na elastycznym elemencie mocującym (np. typu „</w:t>
            </w:r>
            <w:proofErr w:type="spellStart"/>
            <w:r w:rsidR="00B83055" w:rsidRPr="0043247F">
              <w:rPr>
                <w:rFonts w:ascii="Calibri" w:hAnsi="Calibri" w:cs="Calibri"/>
                <w:sz w:val="20"/>
                <w:szCs w:val="20"/>
              </w:rPr>
              <w:t>spiro</w:t>
            </w:r>
            <w:proofErr w:type="spellEnd"/>
            <w:r w:rsidR="00B83055" w:rsidRPr="0043247F">
              <w:rPr>
                <w:rFonts w:ascii="Calibri" w:hAnsi="Calibri" w:cs="Calibri"/>
                <w:sz w:val="20"/>
                <w:szCs w:val="20"/>
              </w:rPr>
              <w:t>”) oraz z włącznikiem/wyłącznikiem);</w:t>
            </w:r>
          </w:p>
          <w:p w14:paraId="1B734B32" w14:textId="77777777" w:rsidR="00B83055" w:rsidRPr="0043247F" w:rsidRDefault="001F59E0" w:rsidP="001F59E0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B83055" w:rsidRPr="0043247F">
              <w:rPr>
                <w:rFonts w:ascii="Calibri" w:hAnsi="Calibri" w:cs="Calibri"/>
                <w:sz w:val="20"/>
                <w:szCs w:val="20"/>
              </w:rPr>
              <w:t xml:space="preserve">min. 4 reflektory punktowe (wspomagające) typu LED nad miejscami pracy Inspektorów: po 2 punkty świetlne nad każdym stolikiem (z możliwością włączenia/wyłączenia z panelu opisanego w pkt 7 (rozdział  X) oraz alternatywnie z wykorzystaniem dedykowanych włączników zlokalizowanych w obrębie miejsc siedzących dla inspektorów);  </w:t>
            </w:r>
          </w:p>
          <w:p w14:paraId="145DB5F5" w14:textId="77777777" w:rsidR="00B83055" w:rsidRPr="0043247F" w:rsidRDefault="00B83055" w:rsidP="00B83055">
            <w:pPr>
              <w:pStyle w:val="Akapitzlist"/>
              <w:suppressAutoHyphens w:val="0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Wymagania oświetleniowe wg PN-EN 12464-1:2012 Światło i oświetlenie – Oświetlenie miejsc pracy – Część 1.: Miejsca pracy we wnętrzach pisanie ręczne, pisanie na maszynie, czytanie, obsługiwanie klawiatury, przetwarzanie danych wymaga oświetlenia o natężeniu 500 lx. </w:t>
            </w:r>
          </w:p>
          <w:p w14:paraId="6A1A2B2D" w14:textId="77777777" w:rsidR="00B83055" w:rsidRPr="0043247F" w:rsidRDefault="00B83055" w:rsidP="00B8305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08F75FE0" w14:textId="77777777" w:rsidR="00B83055" w:rsidRPr="0043247F" w:rsidRDefault="00B83055" w:rsidP="007B0067">
            <w:pPr>
              <w:pStyle w:val="Akapitzlist"/>
              <w:suppressAutoHyphens w:val="0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Oświetlenie w części magazynowej: </w:t>
            </w:r>
            <w:r w:rsidRPr="0043247F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min. 2 lampy typu LED, każda o mocy strumienia świetlnego min. 250 lm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załączane bezpośrednio po otwarciu drzwi z możliwością wyłączenia „na żądanie”, z wyłącznikiem czasowym dezaktywującym działanie lamp po 15 minutach w przypadku pozostawienia niedomkniętych drzwi tylnych do przedziału magazynowego. Źródła światła zabezpieczone przed uszkodzeniem osłoną z przezroczystego poliwęglanu o grubości min. 3 mm.</w:t>
            </w:r>
          </w:p>
        </w:tc>
        <w:tc>
          <w:tcPr>
            <w:tcW w:w="1560" w:type="dxa"/>
            <w:shd w:val="clear" w:color="auto" w:fill="FFFFFF"/>
          </w:tcPr>
          <w:p w14:paraId="1525D7E3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67D7EC30" w14:textId="77777777" w:rsidR="000B5826" w:rsidRPr="0043247F" w:rsidRDefault="000B5826" w:rsidP="00813A38">
            <w:pPr>
              <w:numPr>
                <w:ilvl w:val="0"/>
                <w:numId w:val="15"/>
              </w:numPr>
              <w:suppressAutoHyphens w:val="0"/>
              <w:ind w:left="426" w:hanging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8CEDA3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6857E3F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362A5BCA" w14:textId="77777777" w:rsidTr="00103D7D">
        <w:trPr>
          <w:trHeight w:val="525"/>
        </w:trPr>
        <w:tc>
          <w:tcPr>
            <w:tcW w:w="8430" w:type="dxa"/>
            <w:shd w:val="clear" w:color="auto" w:fill="FFFFFF"/>
          </w:tcPr>
          <w:p w14:paraId="65C1FFE0" w14:textId="77777777" w:rsidR="000B5826" w:rsidRPr="0043247F" w:rsidRDefault="006F2FEC" w:rsidP="000B582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7. </w:t>
            </w:r>
            <w:r w:rsidR="000B5826" w:rsidRPr="0043247F">
              <w:rPr>
                <w:rFonts w:ascii="Calibri" w:hAnsi="Calibri" w:cs="Calibri"/>
                <w:sz w:val="20"/>
                <w:szCs w:val="20"/>
              </w:rPr>
              <w:t>W przedziale biurowym w miejscu zapewniającym możliwość łatwej i ergonomicznej obsługi musi znajdować się elektroniczny panel sterujący wyposażony w wyświetlacz dotykowy o przekątnej co najmniej 7 cali przystosowany do pracy w temperaturze od - 25</w:t>
            </w:r>
            <w:r w:rsidR="000B5826" w:rsidRPr="0043247F"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 w:rsidR="000B5826" w:rsidRPr="0043247F">
              <w:rPr>
                <w:rFonts w:ascii="Calibri" w:hAnsi="Calibri" w:cs="Calibri"/>
                <w:sz w:val="20"/>
                <w:szCs w:val="20"/>
              </w:rPr>
              <w:t>C do+ 50</w:t>
            </w:r>
            <w:r w:rsidR="000B5826" w:rsidRPr="0043247F"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 w:rsidR="000B5826" w:rsidRPr="0043247F">
              <w:rPr>
                <w:rFonts w:ascii="Calibri" w:hAnsi="Calibri" w:cs="Calibri"/>
                <w:sz w:val="20"/>
                <w:szCs w:val="20"/>
              </w:rPr>
              <w:t>C (Celsjusza), zapewniający co najmniej możliwość:</w:t>
            </w:r>
          </w:p>
          <w:p w14:paraId="5E822D88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aktywacji, sterowania i sygnalizacji statusu oświetlenia wewnętrznego (głównego i wspomagającego) przedziału biurowego, </w:t>
            </w:r>
          </w:p>
          <w:p w14:paraId="4319AF98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aktywacji, sterowania i sygnalizacji statusu oświetlenia wewnętrznego przedziału magazynowego,</w:t>
            </w:r>
          </w:p>
          <w:p w14:paraId="4B72375B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aktywacji, sterowania i sygnalizacji statusu oświetlenia zewnętrznego pojazdu,</w:t>
            </w:r>
          </w:p>
          <w:p w14:paraId="77C26F6D" w14:textId="4C5B44EE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sterowania ogrzewaniem przedziału biurowego z możliwością regulacji temperatury co 1 st. C, w zakresie co najmniej od 15 do 26 st. C,</w:t>
            </w:r>
          </w:p>
          <w:p w14:paraId="7939B2D6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zaprogramowania uruchomienia ogrzewania z wyprzedzeniem o określonej porze,</w:t>
            </w:r>
          </w:p>
          <w:p w14:paraId="358EC0E4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obrazowania poziomu naładowania akumulatora bazowego oraz sygnalizacji graficznej i dźwiękowej stanu niskiego poziomu naładowania,</w:t>
            </w:r>
          </w:p>
          <w:p w14:paraId="408ABC20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obrazowania w [%] poziomu naładowania dodatkowych akumulatorów oraz sygnalizacji graficznej i dźwiękowej stanu niskiego poziomu naładowania,</w:t>
            </w:r>
          </w:p>
          <w:p w14:paraId="255FF48A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sygnalizacji prawidłowego ładowania (zasilania prądem) akumulatorów dodatkowych, zarówno podczas pracy silnika oraz przy ładowaniu z zewnętrznego źródła 230V,</w:t>
            </w:r>
          </w:p>
          <w:p w14:paraId="6D350E99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wyświetlania informacji o aktualnym poborze prądu/prądzie ładowania dodatkowych akumulatorów w [A],</w:t>
            </w:r>
          </w:p>
          <w:p w14:paraId="277DF3D4" w14:textId="77777777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wyświetlania informacji o otwartych drzwiach przesuwnych do przedziału biurowego oraz drzwiach tylnych,</w:t>
            </w:r>
          </w:p>
          <w:p w14:paraId="25FFC364" w14:textId="411B48E9" w:rsidR="000B5826" w:rsidRPr="0043247F" w:rsidRDefault="000B5826" w:rsidP="00813A38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prezentacji temperatury wewnątrz i na zewnątrz pojazdu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oraz</w:t>
            </w:r>
            <w:r w:rsidR="00EE7424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aktualnej daty i godziny,</w:t>
            </w:r>
          </w:p>
          <w:p w14:paraId="37516F1E" w14:textId="64AE2004" w:rsidR="00F170E5" w:rsidRPr="0043247F" w:rsidRDefault="000B5826" w:rsidP="0043247F">
            <w:pPr>
              <w:numPr>
                <w:ilvl w:val="0"/>
                <w:numId w:val="13"/>
              </w:numPr>
              <w:tabs>
                <w:tab w:val="num" w:pos="413"/>
              </w:tabs>
              <w:autoSpaceDE w:val="0"/>
              <w:ind w:left="413" w:hanging="41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monitorowania prawidłowości działania obwodów elektrycznych wchodzących w skład zabudowy pojazdu oraz informowania o fakcie wystąpienia usterki w działaniu danego obwodu.</w:t>
            </w:r>
          </w:p>
        </w:tc>
        <w:tc>
          <w:tcPr>
            <w:tcW w:w="1560" w:type="dxa"/>
            <w:shd w:val="clear" w:color="auto" w:fill="FFFFFF"/>
          </w:tcPr>
          <w:p w14:paraId="4A20B39B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639715C0" w14:textId="77777777" w:rsidR="00886962" w:rsidRPr="0043247F" w:rsidRDefault="00886962" w:rsidP="00EE4651">
            <w:pPr>
              <w:pStyle w:val="Akapitzlist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708B83D5" w14:textId="77777777" w:rsidTr="00103D7D">
        <w:trPr>
          <w:trHeight w:val="753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</w:tcPr>
          <w:p w14:paraId="12102396" w14:textId="77777777" w:rsidR="00886962" w:rsidRPr="0043247F" w:rsidRDefault="006F2FEC" w:rsidP="00F50922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8. </w:t>
            </w:r>
            <w:r w:rsidR="004E43EA" w:rsidRPr="0043247F">
              <w:rPr>
                <w:rFonts w:ascii="Calibri" w:hAnsi="Calibri" w:cs="Calibri"/>
                <w:sz w:val="20"/>
                <w:szCs w:val="20"/>
              </w:rPr>
              <w:t>Pojazdy wyposażone w cztery reflektory zewnętrzne typu LED ze światłem rozproszonym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o </w:t>
            </w:r>
            <w:r w:rsidR="000B5826" w:rsidRPr="0043247F">
              <w:rPr>
                <w:rFonts w:ascii="Calibri" w:hAnsi="Calibri" w:cs="Calibri"/>
                <w:sz w:val="20"/>
                <w:szCs w:val="20"/>
              </w:rPr>
              <w:t>natężeniu min. 1000 lm  i stopniu ochrony min. IP66</w:t>
            </w:r>
            <w:r w:rsidR="004E43EA" w:rsidRPr="0043247F">
              <w:rPr>
                <w:rFonts w:ascii="Calibri" w:hAnsi="Calibri" w:cs="Calibri"/>
                <w:sz w:val="20"/>
                <w:szCs w:val="20"/>
              </w:rPr>
              <w:t>, zamontowane na stałe – 2 w górnej tylnej i 2 w bocznej części samochodu po jego prawej stronie.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1031E4BF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65213027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45412DEC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04324B" w14:textId="77777777" w:rsidR="005E72EB" w:rsidRPr="0043247F" w:rsidRDefault="005E72EB">
      <w:pPr>
        <w:rPr>
          <w:rFonts w:ascii="Calibri" w:hAnsi="Calibri" w:cs="Calibri"/>
        </w:rPr>
      </w:pPr>
      <w:r w:rsidRPr="0043247F">
        <w:rPr>
          <w:rFonts w:ascii="Calibri" w:hAnsi="Calibri" w:cs="Calibri"/>
        </w:rPr>
        <w:br w:type="page"/>
      </w: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0"/>
        <w:gridCol w:w="1560"/>
        <w:gridCol w:w="5244"/>
      </w:tblGrid>
      <w:tr w:rsidR="0043247F" w:rsidRPr="0043247F" w14:paraId="115DFB6E" w14:textId="77777777" w:rsidTr="00103D7D"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1385DC38" w14:textId="2A1A60E6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ab/>
              <w:t>XI. SYGNALIZACJA ŚWIETLNO – DŹWIĘKOWA I OZNAKOWANIE</w:t>
            </w:r>
          </w:p>
        </w:tc>
      </w:tr>
      <w:tr w:rsidR="0043247F" w:rsidRPr="0043247F" w14:paraId="4E80B1D1" w14:textId="77777777" w:rsidTr="00103D7D">
        <w:trPr>
          <w:trHeight w:val="810"/>
        </w:trPr>
        <w:tc>
          <w:tcPr>
            <w:tcW w:w="8430" w:type="dxa"/>
            <w:shd w:val="clear" w:color="auto" w:fill="FFFFFF"/>
            <w:vAlign w:val="center"/>
          </w:tcPr>
          <w:p w14:paraId="5D836F72" w14:textId="77777777" w:rsidR="006573F5" w:rsidRPr="0043247F" w:rsidRDefault="006573F5" w:rsidP="00813A38">
            <w:pPr>
              <w:numPr>
                <w:ilvl w:val="0"/>
                <w:numId w:val="5"/>
              </w:numPr>
              <w:tabs>
                <w:tab w:val="left" w:pos="-9520"/>
                <w:tab w:val="left" w:pos="-574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Belka świetlna z dwoma lampami błyskowymi (z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błyskownikami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w technologii LED) koloru niebieskiego zamontowana w sposób trwały na dachu centralnie z przodu samochodu z podświetlaną tablicą koloru białego z napisem barwy czarnej „INSPEKCJA TRANSPORTU DROGOWEGO” z przodu i z tyłu belki, zgodnie ze wzorem określonym w rozporządzeniu Ministra Transportu, Budownictwa i Gospodarki Morskiej z dnia 10 kwietnia 2012r. w sprawie wzoru odznaki identyfikacyjnej inspektorów Inspekcji Transportu Drogowego oraz oznakowania pojazdów służbowych Inspekcji Transportu Drogowego (Dz. U. z 2012, poz. 402).</w:t>
            </w:r>
          </w:p>
        </w:tc>
        <w:tc>
          <w:tcPr>
            <w:tcW w:w="1560" w:type="dxa"/>
            <w:shd w:val="clear" w:color="auto" w:fill="FFFFFF"/>
          </w:tcPr>
          <w:p w14:paraId="16574301" w14:textId="77777777" w:rsidR="006573F5" w:rsidRPr="0043247F" w:rsidRDefault="006573F5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CB247FE" w14:textId="77777777" w:rsidR="006573F5" w:rsidRPr="0043247F" w:rsidRDefault="006573F5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6C1D223" w14:textId="77777777" w:rsidTr="00103D7D">
        <w:trPr>
          <w:trHeight w:val="810"/>
        </w:trPr>
        <w:tc>
          <w:tcPr>
            <w:tcW w:w="8430" w:type="dxa"/>
            <w:shd w:val="clear" w:color="auto" w:fill="FFFFFF"/>
            <w:vAlign w:val="center"/>
          </w:tcPr>
          <w:p w14:paraId="3A3270E6" w14:textId="77777777" w:rsidR="00886962" w:rsidRPr="0043247F" w:rsidRDefault="00E91B80" w:rsidP="00813A38">
            <w:pPr>
              <w:numPr>
                <w:ilvl w:val="0"/>
                <w:numId w:val="5"/>
              </w:numPr>
              <w:tabs>
                <w:tab w:val="left" w:pos="-9520"/>
                <w:tab w:val="left" w:pos="-5741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Dwa dodatkowe światła za lub na przedniej atrapie silnika wysyłające sygnał świetlny barwy niebieskiej działające wspólnie z belkami świetlnymi (z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błyskownikami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w technologii LED).</w:t>
            </w:r>
          </w:p>
        </w:tc>
        <w:tc>
          <w:tcPr>
            <w:tcW w:w="1560" w:type="dxa"/>
            <w:shd w:val="clear" w:color="auto" w:fill="FFFFFF"/>
          </w:tcPr>
          <w:p w14:paraId="3C21F674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7DF8A43E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3336F4D6" w14:textId="77777777" w:rsidTr="00103D7D">
        <w:trPr>
          <w:trHeight w:val="703"/>
        </w:trPr>
        <w:tc>
          <w:tcPr>
            <w:tcW w:w="8430" w:type="dxa"/>
            <w:shd w:val="clear" w:color="auto" w:fill="FFFFFF"/>
            <w:vAlign w:val="center"/>
          </w:tcPr>
          <w:p w14:paraId="14A76D0C" w14:textId="77777777" w:rsidR="00886962" w:rsidRPr="0043247F" w:rsidRDefault="00E91B80" w:rsidP="00813A38">
            <w:pPr>
              <w:numPr>
                <w:ilvl w:val="0"/>
                <w:numId w:val="5"/>
              </w:numPr>
              <w:tabs>
                <w:tab w:val="left" w:pos="-9520"/>
                <w:tab w:val="left" w:pos="-5741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Urządzenie wysyłające sygnały dźwiękowe o zmiennym tonie. Belka może być zintegrowana z urządzeniem wysyłającym sygnały dźwiękowe o zmiennym tonie, stanowiącym obowiązkowe wyposażenie dla pojazdu uprzywilejowanego. W razie oddzielnego montażu urządzenia wysyłającego zmienny sygnał dźwiękowy sterowanie sygnałami świetlnymi oraz włączanie sygnału dźwiękowego odbywać się musi z jednego panelu łatwo dostępnego dla kierowcy pojazdu. Zamontowane sygnały ostrzegawcze muszą spełniać warunki, o których mowa w §25 i §26 rozporządzenia Ministra Infrastruktury z dnia 31 grudnia 2002 r. w sprawie warunków technicznych pojazdów oraz zakresu ich niezbędnego wyposażenia (Dz. U. z 2015 r., poz.305 ze zm.).</w:t>
            </w:r>
          </w:p>
        </w:tc>
        <w:tc>
          <w:tcPr>
            <w:tcW w:w="1560" w:type="dxa"/>
            <w:shd w:val="clear" w:color="auto" w:fill="FFFFFF"/>
          </w:tcPr>
          <w:p w14:paraId="760F2126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3D77AD0F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B487DCF" w14:textId="77777777" w:rsidTr="00103D7D">
        <w:trPr>
          <w:trHeight w:val="850"/>
        </w:trPr>
        <w:tc>
          <w:tcPr>
            <w:tcW w:w="8430" w:type="dxa"/>
            <w:shd w:val="clear" w:color="auto" w:fill="FFFFFF"/>
            <w:vAlign w:val="center"/>
          </w:tcPr>
          <w:p w14:paraId="5E5B8E28" w14:textId="77777777" w:rsidR="00886962" w:rsidRPr="0043247F" w:rsidRDefault="00886962" w:rsidP="00C2697A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43247F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4. </w:t>
            </w:r>
            <w:r w:rsidR="00E91B80" w:rsidRPr="0043247F">
              <w:rPr>
                <w:rFonts w:ascii="Calibri" w:hAnsi="Calibri" w:cs="Calibri"/>
                <w:sz w:val="20"/>
                <w:szCs w:val="20"/>
              </w:rPr>
              <w:t xml:space="preserve">Belka świetlna z dwoma lampami błyskowymi (z </w:t>
            </w:r>
            <w:proofErr w:type="spellStart"/>
            <w:r w:rsidR="00E91B80" w:rsidRPr="0043247F">
              <w:rPr>
                <w:rFonts w:ascii="Calibri" w:hAnsi="Calibri" w:cs="Calibri"/>
                <w:sz w:val="20"/>
                <w:szCs w:val="20"/>
              </w:rPr>
              <w:t>błyskownikami</w:t>
            </w:r>
            <w:proofErr w:type="spellEnd"/>
            <w:r w:rsidR="00E91B80" w:rsidRPr="0043247F">
              <w:rPr>
                <w:rFonts w:ascii="Calibri" w:hAnsi="Calibri" w:cs="Calibri"/>
                <w:sz w:val="20"/>
                <w:szCs w:val="20"/>
              </w:rPr>
              <w:t xml:space="preserve"> w technologii LED) koloru niebieskiego zamontowana w sposób trwały na dachu centralnie z tyłu pojazdu,  zintegrowana z wyświetlaczem diodowym umożliwiającym wyświetlenie w kolorze czerwonym napisu „STOP” oraz napisu „JEDŹ ZA MNĄ”. Wyświetlane napisy muszą być dobrze widoczne również w ciągu dnia. Wyświetlanie napisu „JEDŹ ZA MNĄ” winno być realizowane w sposób pulsacyjny, natomiast napisu „STOP” w sposób ciągły. Możliwość włączania jednego lub drugiego napisu z miejsca kierowcy, włącznik umieszczony w łatwo dostępnym miejscu, zabezpieczonym przed przypadkowym włączeniem. Włączaniu podświetlenia napisów musi towarzyszyć zapalenie  się lampki kontrolnej w kolorze innym niż zielony, umieszczonej na tablicy rozdzielczej. </w:t>
            </w:r>
          </w:p>
        </w:tc>
        <w:tc>
          <w:tcPr>
            <w:tcW w:w="1560" w:type="dxa"/>
            <w:shd w:val="clear" w:color="auto" w:fill="FFFFFF"/>
          </w:tcPr>
          <w:p w14:paraId="79697B41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5EAA6DF0" w14:textId="77777777" w:rsidR="00886962" w:rsidRPr="0043247F" w:rsidRDefault="00886962" w:rsidP="00EE465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3247F" w:rsidRPr="0043247F" w14:paraId="7B59C8D3" w14:textId="77777777" w:rsidTr="00103D7D">
        <w:trPr>
          <w:trHeight w:val="514"/>
        </w:trPr>
        <w:tc>
          <w:tcPr>
            <w:tcW w:w="8430" w:type="dxa"/>
            <w:shd w:val="clear" w:color="auto" w:fill="FFFFFF"/>
          </w:tcPr>
          <w:p w14:paraId="370F3E13" w14:textId="77777777" w:rsidR="00886962" w:rsidRPr="0043247F" w:rsidRDefault="00886962" w:rsidP="00C2697A">
            <w:pPr>
              <w:shd w:val="clear" w:color="auto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5. Pas odblaskowy barwy białej opasający pojazd, o szerokości od 80 do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43247F">
                <w:rPr>
                  <w:rFonts w:ascii="Calibri" w:hAnsi="Calibri" w:cs="Calibri"/>
                  <w:sz w:val="20"/>
                  <w:szCs w:val="20"/>
                </w:rPr>
                <w:t>120 mm</w:t>
              </w:r>
            </w:smartTag>
            <w:r w:rsidRPr="0043247F">
              <w:rPr>
                <w:rFonts w:ascii="Calibri" w:hAnsi="Calibri" w:cs="Calibri"/>
                <w:sz w:val="20"/>
                <w:szCs w:val="20"/>
              </w:rPr>
              <w:t>, znajdujący się w połowie wysokości pomiędzy dolną krawędzią okien a progiem pojazdu.</w:t>
            </w:r>
          </w:p>
        </w:tc>
        <w:tc>
          <w:tcPr>
            <w:tcW w:w="1560" w:type="dxa"/>
            <w:shd w:val="clear" w:color="auto" w:fill="FFFFFF"/>
          </w:tcPr>
          <w:p w14:paraId="5ECD2A81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7FE47B43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26DA0FB3" w14:textId="77777777" w:rsidTr="00103D7D">
        <w:trPr>
          <w:trHeight w:val="853"/>
        </w:trPr>
        <w:tc>
          <w:tcPr>
            <w:tcW w:w="8430" w:type="dxa"/>
            <w:shd w:val="clear" w:color="auto" w:fill="FFFFFF"/>
          </w:tcPr>
          <w:p w14:paraId="3E7A40DC" w14:textId="3037DB3D" w:rsidR="00886962" w:rsidRPr="0043247F" w:rsidRDefault="00886962" w:rsidP="00813A38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6. Napis „INSPEKCJA TRANSPORTU DROGOWEGO” barwy białej umieszczony po obu stronach samochodu nad pasem odblaskowym barwy</w:t>
            </w:r>
            <w:r w:rsidR="00E322DD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białej. Logo Inspekcji Transportu Drogowego na bocznych drzwiach kierowcy i</w:t>
            </w:r>
            <w:r w:rsidR="00E322DD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>pasażera z folii samoprzylepnej.</w:t>
            </w:r>
          </w:p>
        </w:tc>
        <w:tc>
          <w:tcPr>
            <w:tcW w:w="1560" w:type="dxa"/>
            <w:shd w:val="clear" w:color="auto" w:fill="FFFFFF"/>
          </w:tcPr>
          <w:p w14:paraId="73171BA6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588CA671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9C5F76A" w14:textId="77777777" w:rsidTr="00103D7D">
        <w:trPr>
          <w:trHeight w:val="583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</w:tcPr>
          <w:p w14:paraId="169906EB" w14:textId="77777777" w:rsidR="00886962" w:rsidRPr="0043247F" w:rsidRDefault="00886962" w:rsidP="00813A38">
            <w:pPr>
              <w:numPr>
                <w:ilvl w:val="0"/>
                <w:numId w:val="10"/>
              </w:numPr>
              <w:shd w:val="clear" w:color="auto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7. Napis „INSPEKCJA TRANSPORTU DROGOWEGO” koloru czarnego z przodu samochodu oraz na tylnych drzwiach.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07AB2464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4B9FBA96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166475B0" w14:textId="77777777" w:rsidTr="00103D7D"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4AB17F10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EE77FE" w:rsidRPr="0043247F">
              <w:rPr>
                <w:rFonts w:ascii="Calibri" w:hAnsi="Calibri" w:cs="Calibri"/>
                <w:b/>
                <w:sz w:val="20"/>
                <w:szCs w:val="20"/>
              </w:rPr>
              <w:t>XI</w:t>
            </w:r>
            <w:r w:rsidRPr="0043247F">
              <w:rPr>
                <w:rFonts w:ascii="Calibri" w:hAnsi="Calibri" w:cs="Calibri"/>
                <w:b/>
                <w:sz w:val="20"/>
                <w:szCs w:val="20"/>
              </w:rPr>
              <w:t>I. WYPOSAŻENIE DODATKOWE</w:t>
            </w:r>
          </w:p>
        </w:tc>
      </w:tr>
      <w:tr w:rsidR="0043247F" w:rsidRPr="0043247F" w14:paraId="2FEFB9C4" w14:textId="77777777" w:rsidTr="00A85F0F">
        <w:trPr>
          <w:trHeight w:val="510"/>
        </w:trPr>
        <w:tc>
          <w:tcPr>
            <w:tcW w:w="8430" w:type="dxa"/>
            <w:shd w:val="clear" w:color="auto" w:fill="FFFFFF"/>
            <w:vAlign w:val="center"/>
          </w:tcPr>
          <w:p w14:paraId="2703917E" w14:textId="50C297D5" w:rsidR="00886962" w:rsidRPr="0043247F" w:rsidRDefault="00AB6043" w:rsidP="00813A38">
            <w:pPr>
              <w:pStyle w:val="Tekstpodstawowywcity3"/>
              <w:numPr>
                <w:ilvl w:val="0"/>
                <w:numId w:val="11"/>
              </w:numPr>
              <w:tabs>
                <w:tab w:val="left" w:pos="639"/>
              </w:tabs>
              <w:spacing w:after="0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Radio + </w:t>
            </w:r>
            <w:proofErr w:type="spellStart"/>
            <w:r w:rsidR="004E4B55" w:rsidRPr="0043247F">
              <w:rPr>
                <w:rFonts w:ascii="Calibri" w:hAnsi="Calibri" w:cs="Calibri"/>
                <w:sz w:val="20"/>
                <w:szCs w:val="20"/>
              </w:rPr>
              <w:t>videorejestrator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przenośny (kamera na przednią szybę samochodową) </w:t>
            </w:r>
            <w:proofErr w:type="spellStart"/>
            <w:r w:rsidRPr="0043247F">
              <w:rPr>
                <w:rFonts w:ascii="Calibri" w:hAnsi="Calibri" w:cs="Calibri"/>
                <w:sz w:val="20"/>
                <w:szCs w:val="20"/>
              </w:rPr>
              <w:t>full</w:t>
            </w:r>
            <w:proofErr w:type="spellEnd"/>
            <w:r w:rsidRPr="0043247F">
              <w:rPr>
                <w:rFonts w:ascii="Calibri" w:hAnsi="Calibri" w:cs="Calibri"/>
                <w:sz w:val="20"/>
                <w:szCs w:val="20"/>
              </w:rPr>
              <w:t xml:space="preserve"> HD 1080x1920</w:t>
            </w:r>
            <w:r w:rsidR="004E4B55" w:rsidRPr="0043247F">
              <w:rPr>
                <w:rFonts w:ascii="Calibri" w:hAnsi="Calibri" w:cs="Calibri"/>
                <w:sz w:val="20"/>
                <w:szCs w:val="20"/>
              </w:rPr>
              <w:t xml:space="preserve">, tryb nagrywania w </w:t>
            </w:r>
            <w:commentRangeStart w:id="4"/>
            <w:r w:rsidR="004E4B55" w:rsidRPr="0043247F">
              <w:rPr>
                <w:rFonts w:ascii="Calibri" w:hAnsi="Calibri" w:cs="Calibri"/>
                <w:sz w:val="20"/>
                <w:szCs w:val="20"/>
              </w:rPr>
              <w:t>pętli</w:t>
            </w:r>
            <w:commentRangeEnd w:id="4"/>
            <w:r w:rsidR="004E4B55" w:rsidRPr="0043247F">
              <w:rPr>
                <w:rStyle w:val="Odwoaniedokomentarza"/>
              </w:rPr>
              <w:commentReference w:id="4"/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+ karta 64 GB</w:t>
            </w:r>
          </w:p>
        </w:tc>
        <w:tc>
          <w:tcPr>
            <w:tcW w:w="1560" w:type="dxa"/>
            <w:shd w:val="clear" w:color="auto" w:fill="FFFFFF"/>
          </w:tcPr>
          <w:p w14:paraId="4EF15D39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1C92345E" w14:textId="77777777" w:rsidR="00886962" w:rsidRPr="0043247F" w:rsidRDefault="00886962" w:rsidP="00EE4651">
            <w:pPr>
              <w:pStyle w:val="Tekstpodstawowywcity3"/>
              <w:tabs>
                <w:tab w:val="left" w:pos="639"/>
              </w:tabs>
              <w:spacing w:after="0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85F0F" w:rsidRPr="0043247F" w14:paraId="746953D6" w14:textId="77777777" w:rsidTr="00103D7D">
        <w:trPr>
          <w:trHeight w:val="510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ACB62F" w14:textId="77777777" w:rsidR="00A85F0F" w:rsidRPr="0043247F" w:rsidRDefault="00A85F0F" w:rsidP="00813A38">
            <w:pPr>
              <w:pStyle w:val="Tekstpodstawowywcity3"/>
              <w:numPr>
                <w:ilvl w:val="0"/>
                <w:numId w:val="11"/>
              </w:numPr>
              <w:tabs>
                <w:tab w:val="left" w:pos="639"/>
              </w:tabs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Instalacja sieciowa 5G oraz okablowanie LAN:</w:t>
            </w:r>
          </w:p>
          <w:p w14:paraId="48EC5A0E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Urządzenie sieciowe 5G</w:t>
            </w:r>
          </w:p>
          <w:p w14:paraId="2E47A8BF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W przedziale biurowym należy zamontować urządzenie sieciowe 5G (router/modem 5G na kartę SIM), przeznaczone do pracy ciągłej w warunkach pojazdu.</w:t>
            </w:r>
          </w:p>
          <w:p w14:paraId="0E21832D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Nie dopuszcza się stosowania mobilnych routerów konsumenckich (</w:t>
            </w:r>
            <w:proofErr w:type="spellStart"/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MiFi</w:t>
            </w:r>
            <w:proofErr w:type="spellEnd"/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) ani urządzeń przenośnych. Urządzenie musi:</w:t>
            </w:r>
          </w:p>
          <w:p w14:paraId="36B21C61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obsługiwać sieci 5G (NSA i SA) oraz LTE,</w:t>
            </w:r>
          </w:p>
          <w:p w14:paraId="69F79691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automatycznie przełączać się między 5G a LTE w zależności od dostępności sieci,</w:t>
            </w:r>
          </w:p>
          <w:p w14:paraId="5A583701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posiadać minimum 4 porty LAN RJ-45 (Gigabit Ethernet) lub w przypadku routerów z mniejszą liczbą portów dopuszcza się zastosowanie dedykowanego </w:t>
            </w:r>
            <w:proofErr w:type="spellStart"/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switcha</w:t>
            </w:r>
            <w:proofErr w:type="spellEnd"/>
            <w:r w:rsidRPr="0043247F">
              <w:rPr>
                <w:rFonts w:asciiTheme="minorHAnsi" w:hAnsiTheme="minorHAnsi" w:cstheme="minorHAnsi"/>
                <w:sz w:val="20"/>
                <w:szCs w:val="20"/>
              </w:rPr>
              <w:t xml:space="preserve"> przemysłowego (Gigabit Ethernet, CAT6) umożliwiającego podłączenie wszystkich urządzeń przewodowych w przedziale biurowym,</w:t>
            </w:r>
          </w:p>
          <w:p w14:paraId="054304A6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obsługiwać NAT, DHCP oraz firewall,</w:t>
            </w:r>
          </w:p>
          <w:p w14:paraId="7715FB44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umożliwiać konfigurację sieci lokalnej (LAN),</w:t>
            </w:r>
          </w:p>
          <w:p w14:paraId="21554AED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mieć możliwość podłączenia anten zewnętrznych 5G/LTE (min. 2 złącza),</w:t>
            </w:r>
          </w:p>
          <w:p w14:paraId="60283D3D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pracować w zakresie temperatur odpowiednim do środowiska motoryzacyjnego,</w:t>
            </w:r>
          </w:p>
          <w:p w14:paraId="02C23085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być zamontowane w sposób stały, uniemożliwiający przypadkowe przemieszczenie podczas jazdy.</w:t>
            </w:r>
          </w:p>
          <w:p w14:paraId="6ECC0C3F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 xml:space="preserve">Router musi być zamontowany w miejscu zapewniającym odpowiednią wentylację i łatwy dostęp serwisowy, z jednoczesnym zabezpieczeniem przed uszkodzeniami mechanicznymi. </w:t>
            </w:r>
          </w:p>
          <w:p w14:paraId="5A4BDF6E" w14:textId="4FFEE9A5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Antena zewnętrzna 5G/LTE</w:t>
            </w:r>
          </w:p>
          <w:p w14:paraId="2BC755BB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Na dachu pojazdu należy zamontować zewnętrzną antenę 5G/LTE typu MIMO, przystosowaną do montażu stałego:</w:t>
            </w:r>
          </w:p>
          <w:p w14:paraId="1930A773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odporna na warunki atmosferyczne,</w:t>
            </w:r>
          </w:p>
          <w:p w14:paraId="7A94A94F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zapewniająca poprawę jakości sygnału dla sieci 5G i LTE,</w:t>
            </w:r>
          </w:p>
          <w:p w14:paraId="3430474B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przewody antenowe prowadzone w sposób ukryty i zabezpieczony,</w:t>
            </w:r>
          </w:p>
          <w:p w14:paraId="3B2BCB02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montaż szczelny, gwarantujący brak przecieków w dachu pojazdu.</w:t>
            </w:r>
          </w:p>
          <w:p w14:paraId="1A17DF80" w14:textId="5E4E4EB8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Okablowanie LAN i gniazda</w:t>
            </w:r>
          </w:p>
          <w:p w14:paraId="20E5E7D3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W przedziale biurowym należy wykonać stałą instalację sieciową LAN wyłącznie w kablu kategorii 6 (CAT6). Stosowanie kabli kategorii 5 lub niższych nie jest dopuszczalne.</w:t>
            </w:r>
          </w:p>
          <w:p w14:paraId="2EFB5794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Przewody prowadzone w sposób ukryty, w osłonach zabezpieczających przed uszkodzeniami mechanicznymi.</w:t>
            </w:r>
          </w:p>
          <w:p w14:paraId="7B5B9F01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Minimalne wyposażenie:</w:t>
            </w:r>
          </w:p>
          <w:p w14:paraId="04EFEC31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dwa podwójne gniazda RJ-45 w rejonie stolików pod komputery,</w:t>
            </w:r>
          </w:p>
          <w:p w14:paraId="0344CCFA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jedno podwójne gniazdo RJ-45 w rejonie szafki urządzenia wielofunkcyjnego.</w:t>
            </w:r>
          </w:p>
          <w:p w14:paraId="017836A4" w14:textId="77777777" w:rsidR="00A85F0F" w:rsidRPr="0043247F" w:rsidRDefault="00A85F0F" w:rsidP="00A85F0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•</w:t>
            </w: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ab/>
              <w:t>Wszystkie gniazda muszą być trwale zamocowane w zabudowie i zabezpieczone przed przypadkowym odłączeniem.</w:t>
            </w:r>
          </w:p>
          <w:p w14:paraId="08856C5F" w14:textId="7BD4DE4F" w:rsidR="00A85F0F" w:rsidRPr="0043247F" w:rsidRDefault="00A85F0F" w:rsidP="00A85F0F">
            <w:pPr>
              <w:pStyle w:val="Tekstpodstawowywcity3"/>
              <w:tabs>
                <w:tab w:val="left" w:pos="639"/>
              </w:tabs>
              <w:spacing w:after="0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Theme="minorHAnsi" w:hAnsiTheme="minorHAnsi" w:cstheme="minorHAnsi"/>
                <w:sz w:val="20"/>
                <w:szCs w:val="20"/>
              </w:rPr>
              <w:t>Instalacja musi umożliwiać jednoczesną pracę co najmniej trzech urządzeń przewodowych w sieci lokalnej oraz z dostępem do Internetu bez utraty stabilności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019B397B" w14:textId="77777777" w:rsidR="00A85F0F" w:rsidRPr="0043247F" w:rsidRDefault="00A85F0F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3AF8C34E" w14:textId="77777777" w:rsidR="00A85F0F" w:rsidRPr="0043247F" w:rsidRDefault="00A85F0F" w:rsidP="00EE4651">
            <w:pPr>
              <w:pStyle w:val="Tekstpodstawowywcity3"/>
              <w:tabs>
                <w:tab w:val="left" w:pos="639"/>
              </w:tabs>
              <w:spacing w:after="0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3EDCDE" w14:textId="6B4C376D" w:rsidR="005E72EB" w:rsidRPr="0043247F" w:rsidRDefault="005E72EB">
      <w:pPr>
        <w:rPr>
          <w:rFonts w:ascii="Calibri" w:hAnsi="Calibri" w:cs="Calibri"/>
        </w:rPr>
      </w:pP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0"/>
        <w:gridCol w:w="1560"/>
        <w:gridCol w:w="5244"/>
      </w:tblGrid>
      <w:tr w:rsidR="0043247F" w:rsidRPr="0043247F" w14:paraId="5F2201C9" w14:textId="77777777" w:rsidTr="00876673">
        <w:trPr>
          <w:trHeight w:val="417"/>
        </w:trPr>
        <w:tc>
          <w:tcPr>
            <w:tcW w:w="15234" w:type="dxa"/>
            <w:gridSpan w:val="3"/>
            <w:shd w:val="clear" w:color="auto" w:fill="99CC00"/>
            <w:vAlign w:val="center"/>
          </w:tcPr>
          <w:p w14:paraId="1AB64FD9" w14:textId="290A3FD0" w:rsidR="00886962" w:rsidRPr="0043247F" w:rsidRDefault="00886962" w:rsidP="00EE77FE">
            <w:pPr>
              <w:snapToGrid w:val="0"/>
              <w:ind w:left="708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WYMAGANIA DODATKOWE</w:t>
            </w:r>
          </w:p>
        </w:tc>
      </w:tr>
      <w:tr w:rsidR="0043247F" w:rsidRPr="0043247F" w14:paraId="2E8E95E5" w14:textId="77777777" w:rsidTr="002C2E47">
        <w:trPr>
          <w:trHeight w:val="464"/>
        </w:trPr>
        <w:tc>
          <w:tcPr>
            <w:tcW w:w="8430" w:type="dxa"/>
            <w:shd w:val="clear" w:color="auto" w:fill="FFFFFF"/>
            <w:vAlign w:val="center"/>
          </w:tcPr>
          <w:p w14:paraId="36AB6093" w14:textId="57F781B3" w:rsidR="00886962" w:rsidRPr="0043247F" w:rsidRDefault="00886962" w:rsidP="00813A38">
            <w:pPr>
              <w:numPr>
                <w:ilvl w:val="0"/>
                <w:numId w:val="7"/>
              </w:numPr>
              <w:tabs>
                <w:tab w:val="clear" w:pos="480"/>
                <w:tab w:val="num" w:pos="333"/>
                <w:tab w:val="left" w:pos="360"/>
              </w:tabs>
              <w:snapToGrid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Pojazd  nowy, nie eksploatowany, z  roku  produkcji  min. 20</w:t>
            </w:r>
            <w:r w:rsidR="00781B8D" w:rsidRPr="0043247F">
              <w:rPr>
                <w:rFonts w:ascii="Calibri" w:hAnsi="Calibri" w:cs="Calibri"/>
                <w:sz w:val="20"/>
                <w:szCs w:val="20"/>
              </w:rPr>
              <w:t>2</w:t>
            </w:r>
            <w:r w:rsidR="00A85F0F" w:rsidRPr="0043247F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FFFFFF"/>
          </w:tcPr>
          <w:p w14:paraId="67A4B819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353788F9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2659A47F" w14:textId="77777777" w:rsidTr="00103D7D">
        <w:trPr>
          <w:trHeight w:val="570"/>
        </w:trPr>
        <w:tc>
          <w:tcPr>
            <w:tcW w:w="8430" w:type="dxa"/>
            <w:shd w:val="clear" w:color="auto" w:fill="FFFFFF"/>
            <w:vAlign w:val="center"/>
          </w:tcPr>
          <w:p w14:paraId="2F193913" w14:textId="77777777" w:rsidR="00886962" w:rsidRPr="0043247F" w:rsidRDefault="00886962" w:rsidP="00813A3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Dokumenty do przekazania Zamawiającemu:</w:t>
            </w:r>
          </w:p>
          <w:p w14:paraId="75AF614B" w14:textId="77777777" w:rsidR="00886962" w:rsidRPr="0043247F" w:rsidRDefault="00886962" w:rsidP="00EE4651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schemat elektryczny zabudowy,</w:t>
            </w:r>
          </w:p>
          <w:p w14:paraId="643480D1" w14:textId="77777777" w:rsidR="00886962" w:rsidRPr="0043247F" w:rsidRDefault="00886962" w:rsidP="00EE4651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instrukcja użytkowania zabudowy,</w:t>
            </w:r>
          </w:p>
          <w:p w14:paraId="4D3EB475" w14:textId="77777777" w:rsidR="00886962" w:rsidRPr="0043247F" w:rsidRDefault="00886962" w:rsidP="00EE4651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faktura,</w:t>
            </w:r>
          </w:p>
          <w:p w14:paraId="799DC0DF" w14:textId="77777777" w:rsidR="00886962" w:rsidRPr="0043247F" w:rsidRDefault="00886962" w:rsidP="00EE4651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książka serwisowa lub karta serwisowa pojazdu,</w:t>
            </w:r>
          </w:p>
          <w:p w14:paraId="33FD1915" w14:textId="77777777" w:rsidR="00886962" w:rsidRPr="0043247F" w:rsidRDefault="00886962" w:rsidP="00EE4651">
            <w:pPr>
              <w:tabs>
                <w:tab w:val="left" w:pos="360"/>
              </w:tabs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- homologacja na pojazd skompletowany,</w:t>
            </w:r>
          </w:p>
        </w:tc>
        <w:tc>
          <w:tcPr>
            <w:tcW w:w="1560" w:type="dxa"/>
            <w:shd w:val="clear" w:color="auto" w:fill="FFFFFF"/>
          </w:tcPr>
          <w:p w14:paraId="0FB80E07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2FEDC64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2ECDFAAF" w14:textId="77777777" w:rsidTr="002C2E47">
        <w:trPr>
          <w:trHeight w:val="395"/>
        </w:trPr>
        <w:tc>
          <w:tcPr>
            <w:tcW w:w="84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087081" w14:textId="49177130" w:rsidR="00886962" w:rsidRPr="0043247F" w:rsidRDefault="00886962" w:rsidP="00F50922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Termin dostawy </w:t>
            </w:r>
            <w:r w:rsidR="001F59E0" w:rsidRPr="0043247F">
              <w:rPr>
                <w:rFonts w:ascii="Calibri" w:hAnsi="Calibri" w:cs="Calibri"/>
                <w:sz w:val="20"/>
                <w:szCs w:val="20"/>
              </w:rPr>
              <w:t xml:space="preserve"> - maksymalnie 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do </w:t>
            </w:r>
            <w:r w:rsidR="00A85F0F" w:rsidRPr="0043247F">
              <w:rPr>
                <w:rFonts w:ascii="Calibri" w:hAnsi="Calibri" w:cs="Calibri"/>
                <w:sz w:val="20"/>
                <w:szCs w:val="20"/>
              </w:rPr>
              <w:t>30 października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commentRangeStart w:id="5"/>
            <w:r w:rsidR="00F50922" w:rsidRPr="0043247F">
              <w:rPr>
                <w:rFonts w:ascii="Calibri" w:hAnsi="Calibri" w:cs="Calibri"/>
                <w:sz w:val="20"/>
                <w:szCs w:val="20"/>
              </w:rPr>
              <w:t>202</w:t>
            </w:r>
            <w:r w:rsidR="004E4B55" w:rsidRPr="0043247F">
              <w:rPr>
                <w:rFonts w:ascii="Calibri" w:hAnsi="Calibri" w:cs="Calibri"/>
                <w:sz w:val="20"/>
                <w:szCs w:val="20"/>
              </w:rPr>
              <w:t>6</w:t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>r</w:t>
            </w:r>
            <w:commentRangeEnd w:id="5"/>
            <w:r w:rsidR="004E4B55" w:rsidRPr="0043247F">
              <w:rPr>
                <w:rStyle w:val="Odwoaniedokomentarza"/>
              </w:rPr>
              <w:commentReference w:id="5"/>
            </w:r>
            <w:r w:rsidR="00F50922" w:rsidRPr="0043247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14:paraId="56D0F2EF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/>
          </w:tcPr>
          <w:p w14:paraId="29048E25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1897B148" w14:textId="77777777" w:rsidTr="00103D7D">
        <w:trPr>
          <w:trHeight w:val="57"/>
        </w:trPr>
        <w:tc>
          <w:tcPr>
            <w:tcW w:w="15234" w:type="dxa"/>
            <w:gridSpan w:val="3"/>
            <w:shd w:val="clear" w:color="auto" w:fill="99CC00"/>
          </w:tcPr>
          <w:p w14:paraId="2F16CBDD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b/>
                <w:sz w:val="20"/>
                <w:szCs w:val="20"/>
              </w:rPr>
              <w:tab/>
              <w:t>WARUNKI GWARANCJI I SERWISU GWARANCYJNEGO</w:t>
            </w:r>
          </w:p>
        </w:tc>
      </w:tr>
      <w:tr w:rsidR="0043247F" w:rsidRPr="0043247F" w14:paraId="2DDD110B" w14:textId="77777777" w:rsidTr="00CE3C72">
        <w:trPr>
          <w:trHeight w:val="826"/>
        </w:trPr>
        <w:tc>
          <w:tcPr>
            <w:tcW w:w="8430" w:type="dxa"/>
            <w:shd w:val="clear" w:color="auto" w:fill="FFFFFF"/>
            <w:vAlign w:val="center"/>
          </w:tcPr>
          <w:p w14:paraId="0E78E263" w14:textId="7A856D66" w:rsidR="00886962" w:rsidRPr="0043247F" w:rsidRDefault="00886962" w:rsidP="00CE3C72">
            <w:pPr>
              <w:pStyle w:val="Akapitzlist"/>
              <w:numPr>
                <w:ilvl w:val="6"/>
                <w:numId w:val="8"/>
              </w:numPr>
              <w:tabs>
                <w:tab w:val="left" w:pos="285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Gwarancja mechaniczna(silnik i podzespoły) min. 24 miesiące, bez limitu kilometrów. Dodatkowe lata gwarancji – dodatkowe punkty zgodnie z wyznaczonymi kryteriami z </w:t>
            </w:r>
            <w:r w:rsidR="00AB6043" w:rsidRPr="0043247F">
              <w:rPr>
                <w:rFonts w:ascii="Calibri" w:hAnsi="Calibri" w:cs="Calibri"/>
                <w:sz w:val="20"/>
                <w:szCs w:val="20"/>
              </w:rPr>
              <w:t>rozdziału</w:t>
            </w:r>
            <w:r w:rsidR="00E322DD" w:rsidRPr="0043247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07D2B" w:rsidRPr="0043247F">
              <w:rPr>
                <w:rFonts w:ascii="Calibri" w:hAnsi="Calibri" w:cs="Calibri"/>
                <w:sz w:val="20"/>
                <w:szCs w:val="20"/>
              </w:rPr>
              <w:t>XXIII</w:t>
            </w:r>
          </w:p>
        </w:tc>
        <w:tc>
          <w:tcPr>
            <w:tcW w:w="1560" w:type="dxa"/>
            <w:shd w:val="clear" w:color="auto" w:fill="FFFFFF"/>
          </w:tcPr>
          <w:p w14:paraId="4E91B187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46545F69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05C9EB79" w14:textId="77777777" w:rsidTr="00103D7D">
        <w:trPr>
          <w:trHeight w:val="290"/>
        </w:trPr>
        <w:tc>
          <w:tcPr>
            <w:tcW w:w="8430" w:type="dxa"/>
            <w:shd w:val="clear" w:color="auto" w:fill="FFFFFF"/>
            <w:vAlign w:val="center"/>
          </w:tcPr>
          <w:p w14:paraId="14E39AEE" w14:textId="77777777" w:rsidR="00886962" w:rsidRPr="0043247F" w:rsidRDefault="00886962" w:rsidP="00CE3C72">
            <w:pPr>
              <w:pStyle w:val="Akapitzlist"/>
              <w:numPr>
                <w:ilvl w:val="6"/>
                <w:numId w:val="8"/>
              </w:numPr>
              <w:tabs>
                <w:tab w:val="left" w:pos="351"/>
              </w:tabs>
              <w:snapToGrid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Gwarancja na powłokę lakierniczą min. 36 miesięcy</w:t>
            </w:r>
            <w:r w:rsidR="001F59E0" w:rsidRPr="0043247F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807D2B" w:rsidRPr="0043247F">
              <w:rPr>
                <w:rFonts w:ascii="Calibri" w:hAnsi="Calibri" w:cs="Calibri"/>
                <w:sz w:val="20"/>
                <w:szCs w:val="20"/>
              </w:rPr>
              <w:t>Dodatkowe lata gwarancji – dodatkowe punkty zgodnie z wyznaczonymi kryteriami z rozdziału XXIII</w:t>
            </w:r>
          </w:p>
        </w:tc>
        <w:tc>
          <w:tcPr>
            <w:tcW w:w="1560" w:type="dxa"/>
            <w:shd w:val="clear" w:color="auto" w:fill="FFFFFF"/>
          </w:tcPr>
          <w:p w14:paraId="7ABB5E52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011E6308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15E630BD" w14:textId="77777777" w:rsidTr="00103D7D">
        <w:trPr>
          <w:trHeight w:val="585"/>
        </w:trPr>
        <w:tc>
          <w:tcPr>
            <w:tcW w:w="8430" w:type="dxa"/>
            <w:shd w:val="clear" w:color="auto" w:fill="FFFFFF"/>
            <w:vAlign w:val="center"/>
          </w:tcPr>
          <w:p w14:paraId="2E5B31F6" w14:textId="77777777" w:rsidR="00886962" w:rsidRPr="0043247F" w:rsidRDefault="00886962" w:rsidP="00CE3C72">
            <w:pPr>
              <w:pStyle w:val="Akapitzlist"/>
              <w:numPr>
                <w:ilvl w:val="6"/>
                <w:numId w:val="8"/>
              </w:numPr>
              <w:tabs>
                <w:tab w:val="num" w:pos="283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Gwarancja na perforację nadwozia min. 96 miesięcy</w:t>
            </w:r>
          </w:p>
        </w:tc>
        <w:tc>
          <w:tcPr>
            <w:tcW w:w="1560" w:type="dxa"/>
            <w:shd w:val="clear" w:color="auto" w:fill="FFFFFF"/>
          </w:tcPr>
          <w:p w14:paraId="7B9887C2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59D12C7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49119BE3" w14:textId="77777777" w:rsidTr="00103D7D">
        <w:trPr>
          <w:trHeight w:val="600"/>
        </w:trPr>
        <w:tc>
          <w:tcPr>
            <w:tcW w:w="8430" w:type="dxa"/>
            <w:shd w:val="clear" w:color="auto" w:fill="FFFFFF"/>
            <w:vAlign w:val="center"/>
          </w:tcPr>
          <w:p w14:paraId="3AE89156" w14:textId="77777777" w:rsidR="00886962" w:rsidRPr="0043247F" w:rsidRDefault="00886962" w:rsidP="00813A38">
            <w:pPr>
              <w:pStyle w:val="Akapitzlist"/>
              <w:numPr>
                <w:ilvl w:val="6"/>
                <w:numId w:val="8"/>
              </w:numPr>
              <w:tabs>
                <w:tab w:val="num" w:pos="283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 xml:space="preserve">Gwarancja na zabudowę specjalistyczną </w:t>
            </w:r>
            <w:r w:rsidR="000A1AF3" w:rsidRPr="0043247F">
              <w:rPr>
                <w:rFonts w:ascii="Calibri" w:hAnsi="Calibri" w:cs="Calibri"/>
                <w:sz w:val="20"/>
                <w:szCs w:val="20"/>
              </w:rPr>
              <w:t xml:space="preserve">oraz na wyposażenie elektryczne 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min. 24 miesiące, Dodatkowe lata gwarancji – dodatkowe punkty zgodnie z wyznaczonymi kryteriami z </w:t>
            </w:r>
            <w:r w:rsidR="00AB6043" w:rsidRPr="0043247F">
              <w:rPr>
                <w:rFonts w:ascii="Calibri" w:hAnsi="Calibri" w:cs="Calibri"/>
                <w:sz w:val="20"/>
                <w:szCs w:val="20"/>
              </w:rPr>
              <w:t>rozdziału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X</w:t>
            </w:r>
            <w:r w:rsidR="00AB6043" w:rsidRPr="0043247F">
              <w:rPr>
                <w:rFonts w:ascii="Calibri" w:hAnsi="Calibri" w:cs="Calibri"/>
                <w:sz w:val="20"/>
                <w:szCs w:val="20"/>
              </w:rPr>
              <w:t>XIII</w:t>
            </w:r>
            <w:r w:rsidRPr="0043247F">
              <w:rPr>
                <w:rFonts w:ascii="Calibri" w:hAnsi="Calibri" w:cs="Calibri"/>
                <w:sz w:val="20"/>
                <w:szCs w:val="20"/>
              </w:rPr>
              <w:t xml:space="preserve"> SWZ.</w:t>
            </w:r>
          </w:p>
        </w:tc>
        <w:tc>
          <w:tcPr>
            <w:tcW w:w="1560" w:type="dxa"/>
            <w:shd w:val="clear" w:color="auto" w:fill="FFFFFF"/>
          </w:tcPr>
          <w:p w14:paraId="071C5F72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66864BAA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0730DE5E" w14:textId="77777777" w:rsidTr="00103D7D">
        <w:trPr>
          <w:trHeight w:val="600"/>
        </w:trPr>
        <w:tc>
          <w:tcPr>
            <w:tcW w:w="8430" w:type="dxa"/>
            <w:shd w:val="clear" w:color="auto" w:fill="FFFFFF"/>
            <w:vAlign w:val="center"/>
          </w:tcPr>
          <w:p w14:paraId="43963938" w14:textId="77777777" w:rsidR="00886962" w:rsidRPr="0043247F" w:rsidRDefault="00886962" w:rsidP="00CE3C72">
            <w:pPr>
              <w:pStyle w:val="Akapitzlist"/>
              <w:numPr>
                <w:ilvl w:val="6"/>
                <w:numId w:val="8"/>
              </w:numPr>
              <w:tabs>
                <w:tab w:val="left" w:pos="285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Czas reakcji serwisu od zgłoszenia usterki max. 24 h, , natomiast w czasie np. ustawowo wolnym od pracy, czas oczekiwania na reakcję serwisu nie będzie przekraczał 72h</w:t>
            </w:r>
          </w:p>
        </w:tc>
        <w:tc>
          <w:tcPr>
            <w:tcW w:w="1560" w:type="dxa"/>
            <w:shd w:val="clear" w:color="auto" w:fill="FFFFFF"/>
          </w:tcPr>
          <w:p w14:paraId="751DE671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171E79BC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247F" w:rsidRPr="0043247F" w14:paraId="00FC3D74" w14:textId="77777777" w:rsidTr="00103D7D">
        <w:trPr>
          <w:trHeight w:val="333"/>
        </w:trPr>
        <w:tc>
          <w:tcPr>
            <w:tcW w:w="8430" w:type="dxa"/>
            <w:shd w:val="clear" w:color="auto" w:fill="FFFFFF"/>
          </w:tcPr>
          <w:p w14:paraId="78CF710B" w14:textId="77777777" w:rsidR="00886962" w:rsidRPr="0043247F" w:rsidRDefault="00886962" w:rsidP="00813A38">
            <w:pPr>
              <w:pStyle w:val="Akapitzlist"/>
              <w:numPr>
                <w:ilvl w:val="6"/>
                <w:numId w:val="8"/>
              </w:numPr>
              <w:tabs>
                <w:tab w:val="left" w:pos="284"/>
                <w:tab w:val="left" w:pos="495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Serwis pojazdu realizowany w najbliższym ASO dla siedziby Zamawiającego: nazwa firmy, adres, telefony, e-mail (podać)</w:t>
            </w:r>
          </w:p>
        </w:tc>
        <w:tc>
          <w:tcPr>
            <w:tcW w:w="1560" w:type="dxa"/>
            <w:shd w:val="clear" w:color="auto" w:fill="FFFFFF"/>
          </w:tcPr>
          <w:p w14:paraId="4930BC57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6DB62D7E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86962" w:rsidRPr="0043247F" w14:paraId="12AE9A58" w14:textId="77777777" w:rsidTr="00103D7D">
        <w:trPr>
          <w:trHeight w:val="333"/>
        </w:trPr>
        <w:tc>
          <w:tcPr>
            <w:tcW w:w="8430" w:type="dxa"/>
            <w:shd w:val="clear" w:color="auto" w:fill="FFFFFF"/>
          </w:tcPr>
          <w:p w14:paraId="67CE3639" w14:textId="77777777" w:rsidR="00886962" w:rsidRPr="0043247F" w:rsidRDefault="00886962" w:rsidP="00813A38">
            <w:pPr>
              <w:pStyle w:val="Akapitzlist"/>
              <w:numPr>
                <w:ilvl w:val="6"/>
                <w:numId w:val="8"/>
              </w:numPr>
              <w:tabs>
                <w:tab w:val="left" w:pos="284"/>
                <w:tab w:val="left" w:pos="495"/>
              </w:tabs>
              <w:snapToGrid w:val="0"/>
              <w:ind w:left="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247F">
              <w:rPr>
                <w:rFonts w:ascii="Calibri" w:hAnsi="Calibri" w:cs="Calibri"/>
                <w:sz w:val="20"/>
                <w:szCs w:val="20"/>
              </w:rPr>
              <w:t>Serwis zabudowy realizowany przez: nazwa firmy, adres, telefony, e-mail (podać)</w:t>
            </w:r>
          </w:p>
        </w:tc>
        <w:tc>
          <w:tcPr>
            <w:tcW w:w="1560" w:type="dxa"/>
            <w:shd w:val="clear" w:color="auto" w:fill="FFFFFF"/>
          </w:tcPr>
          <w:p w14:paraId="6D03138E" w14:textId="77777777" w:rsidR="00886962" w:rsidRPr="0043247F" w:rsidRDefault="00886962" w:rsidP="00EE46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shd w:val="clear" w:color="auto" w:fill="FFFFFF"/>
          </w:tcPr>
          <w:p w14:paraId="2A1214A4" w14:textId="77777777" w:rsidR="00886962" w:rsidRPr="0043247F" w:rsidRDefault="00886962" w:rsidP="00EE4651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63CF60" w14:textId="77777777" w:rsidR="00316387" w:rsidRPr="0043247F" w:rsidRDefault="00316387" w:rsidP="00EE4651">
      <w:pPr>
        <w:rPr>
          <w:rFonts w:ascii="Calibri" w:hAnsi="Calibri" w:cs="Calibri"/>
          <w:sz w:val="20"/>
          <w:szCs w:val="20"/>
        </w:rPr>
      </w:pPr>
    </w:p>
    <w:p w14:paraId="43177290" w14:textId="7CDFB743" w:rsidR="00446367" w:rsidRPr="0043247F" w:rsidRDefault="00446367">
      <w:pPr>
        <w:suppressAutoHyphens w:val="0"/>
        <w:rPr>
          <w:rFonts w:ascii="Calibri" w:hAnsi="Calibri" w:cs="Calibri"/>
          <w:b/>
          <w:bCs/>
          <w:sz w:val="20"/>
          <w:szCs w:val="20"/>
        </w:rPr>
      </w:pPr>
    </w:p>
    <w:sectPr w:rsidR="00446367" w:rsidRPr="0043247F" w:rsidSect="00A9288B">
      <w:headerReference w:type="default" r:id="rId12"/>
      <w:footerReference w:type="even" r:id="rId13"/>
      <w:footerReference w:type="default" r:id="rId14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endra Marek" w:date="2026-03-05T07:09:00Z" w:initials="KM">
    <w:p w14:paraId="62712276" w14:textId="5717C013" w:rsidR="004E4B55" w:rsidRDefault="004E4B55">
      <w:pPr>
        <w:pStyle w:val="Tekstkomentarza"/>
      </w:pPr>
      <w:r>
        <w:rPr>
          <w:rStyle w:val="Odwoaniedokomentarza"/>
        </w:rPr>
        <w:annotationRef/>
      </w:r>
      <w:r>
        <w:t>Przeszklenie niezbędne do zamontowania kamery</w:t>
      </w:r>
    </w:p>
  </w:comment>
  <w:comment w:id="1" w:author="Kendra Marek" w:date="2026-03-05T07:24:00Z" w:initials="KM">
    <w:p w14:paraId="71D78C82" w14:textId="034599AD" w:rsidR="00DF0C69" w:rsidRDefault="00DF0C69">
      <w:pPr>
        <w:pStyle w:val="Tekstkomentarza"/>
      </w:pPr>
      <w:r>
        <w:rPr>
          <w:rStyle w:val="Odwoaniedokomentarza"/>
        </w:rPr>
        <w:annotationRef/>
      </w:r>
      <w:r>
        <w:t>Ostatnio zapomnieliśmy o t</w:t>
      </w:r>
      <w:r w:rsidR="00EA2207">
        <w:t>ych oponach</w:t>
      </w:r>
    </w:p>
  </w:comment>
  <w:comment w:id="2" w:author="Kendra Marek" w:date="2026-03-05T07:16:00Z" w:initials="KM">
    <w:p w14:paraId="62B0CA76" w14:textId="069C6AE3" w:rsidR="00DF0C69" w:rsidRDefault="00DF0C69">
      <w:pPr>
        <w:pStyle w:val="Tekstkomentarza"/>
      </w:pPr>
      <w:r>
        <w:rPr>
          <w:rStyle w:val="Odwoaniedokomentarza"/>
        </w:rPr>
        <w:annotationRef/>
      </w:r>
      <w:r>
        <w:t xml:space="preserve">Drzwi były już wymienione w 1 punkcie </w:t>
      </w:r>
    </w:p>
  </w:comment>
  <w:comment w:id="3" w:author="Kendra Marek" w:date="2026-03-05T07:08:00Z" w:initials="KM">
    <w:p w14:paraId="1EC33182" w14:textId="6319FAA8" w:rsidR="004E4B55" w:rsidRDefault="004E4B55">
      <w:pPr>
        <w:pStyle w:val="Tekstkomentarza"/>
      </w:pPr>
      <w:r>
        <w:rPr>
          <w:rStyle w:val="Odwoaniedokomentarza"/>
        </w:rPr>
        <w:annotationRef/>
      </w:r>
      <w:r>
        <w:t>Podobnie jak w ostatnim zamawiany radiowozie</w:t>
      </w:r>
    </w:p>
  </w:comment>
  <w:comment w:id="4" w:author="Kendra Marek" w:date="2026-03-05T07:11:00Z" w:initials="KM">
    <w:p w14:paraId="54479700" w14:textId="5907182B" w:rsidR="004E4B55" w:rsidRDefault="004E4B55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t>Dodatkowa funkcja moim zdaniem niezbędna</w:t>
      </w:r>
    </w:p>
  </w:comment>
  <w:comment w:id="5" w:author="Kendra Marek" w:date="2026-03-05T07:12:00Z" w:initials="KM">
    <w:p w14:paraId="73745A53" w14:textId="37186DDA" w:rsidR="004E4B55" w:rsidRDefault="004E4B55">
      <w:pPr>
        <w:pStyle w:val="Tekstkomentarza"/>
      </w:pPr>
      <w:r>
        <w:rPr>
          <w:rStyle w:val="Odwoaniedokomentarza"/>
        </w:rPr>
        <w:annotationRef/>
      </w:r>
      <w:r>
        <w:t xml:space="preserve">Zmieniłem rok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2712276" w15:done="0"/>
  <w15:commentEx w15:paraId="71D78C82" w15:done="0"/>
  <w15:commentEx w15:paraId="62B0CA76" w15:done="0"/>
  <w15:commentEx w15:paraId="1EC33182" w15:done="0"/>
  <w15:commentEx w15:paraId="54479700" w15:done="0"/>
  <w15:commentEx w15:paraId="73745A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BC8508" w16cex:dateUtc="2026-03-05T06:09:00Z"/>
  <w16cex:commentExtensible w16cex:durableId="7FAEE6C9" w16cex:dateUtc="2026-03-05T06:24:00Z"/>
  <w16cex:commentExtensible w16cex:durableId="123D4015" w16cex:dateUtc="2026-03-05T06:16:00Z"/>
  <w16cex:commentExtensible w16cex:durableId="5C4D42A9" w16cex:dateUtc="2026-03-05T06:08:00Z"/>
  <w16cex:commentExtensible w16cex:durableId="5AE68912" w16cex:dateUtc="2026-03-05T06:11:00Z"/>
  <w16cex:commentExtensible w16cex:durableId="26A74037" w16cex:dateUtc="2026-03-05T0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712276" w16cid:durableId="5ABC8508"/>
  <w16cid:commentId w16cid:paraId="71D78C82" w16cid:durableId="7FAEE6C9"/>
  <w16cid:commentId w16cid:paraId="62B0CA76" w16cid:durableId="123D4015"/>
  <w16cid:commentId w16cid:paraId="1EC33182" w16cid:durableId="5C4D42A9"/>
  <w16cid:commentId w16cid:paraId="54479700" w16cid:durableId="5AE68912"/>
  <w16cid:commentId w16cid:paraId="73745A53" w16cid:durableId="26A740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86A1F" w14:textId="77777777" w:rsidR="00185FAF" w:rsidRDefault="00185FAF" w:rsidP="00140985">
      <w:r>
        <w:separator/>
      </w:r>
    </w:p>
  </w:endnote>
  <w:endnote w:type="continuationSeparator" w:id="0">
    <w:p w14:paraId="548D692E" w14:textId="77777777" w:rsidR="00185FAF" w:rsidRDefault="00185FAF" w:rsidP="0014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Gothic"/>
    <w:charset w:val="EE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09C1" w14:textId="77777777" w:rsidR="00FD7436" w:rsidRDefault="005A5539" w:rsidP="00C56B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74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1C1D88" w14:textId="77777777" w:rsidR="00FD7436" w:rsidRDefault="00FD7436" w:rsidP="003C609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1DF7C" w14:textId="77777777" w:rsidR="00FD7436" w:rsidRPr="005E72EB" w:rsidRDefault="005A5539" w:rsidP="00C56B54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5E72EB">
      <w:rPr>
        <w:rStyle w:val="Numerstrony"/>
        <w:sz w:val="20"/>
        <w:szCs w:val="20"/>
      </w:rPr>
      <w:fldChar w:fldCharType="begin"/>
    </w:r>
    <w:r w:rsidR="00FD7436" w:rsidRPr="005E72EB">
      <w:rPr>
        <w:rStyle w:val="Numerstrony"/>
        <w:sz w:val="20"/>
        <w:szCs w:val="20"/>
      </w:rPr>
      <w:instrText xml:space="preserve">PAGE  </w:instrText>
    </w:r>
    <w:r w:rsidRPr="005E72EB">
      <w:rPr>
        <w:rStyle w:val="Numerstrony"/>
        <w:sz w:val="20"/>
        <w:szCs w:val="20"/>
      </w:rPr>
      <w:fldChar w:fldCharType="separate"/>
    </w:r>
    <w:r w:rsidR="00E003B1" w:rsidRPr="005E72EB">
      <w:rPr>
        <w:rStyle w:val="Numerstrony"/>
        <w:noProof/>
        <w:sz w:val="20"/>
        <w:szCs w:val="20"/>
      </w:rPr>
      <w:t>16</w:t>
    </w:r>
    <w:r w:rsidRPr="005E72EB">
      <w:rPr>
        <w:rStyle w:val="Numerstrony"/>
        <w:sz w:val="20"/>
        <w:szCs w:val="20"/>
      </w:rPr>
      <w:fldChar w:fldCharType="end"/>
    </w:r>
  </w:p>
  <w:p w14:paraId="7F578464" w14:textId="77777777" w:rsidR="00FD7436" w:rsidRDefault="00FD7436" w:rsidP="003C60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B7B3" w14:textId="77777777" w:rsidR="00185FAF" w:rsidRDefault="00185FAF" w:rsidP="00140985">
      <w:r>
        <w:separator/>
      </w:r>
    </w:p>
  </w:footnote>
  <w:footnote w:type="continuationSeparator" w:id="0">
    <w:p w14:paraId="1EF1C2B4" w14:textId="77777777" w:rsidR="00185FAF" w:rsidRDefault="00185FAF" w:rsidP="0014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237B" w14:textId="77777777" w:rsidR="00FD7436" w:rsidRPr="002C2E47" w:rsidRDefault="00FD7436" w:rsidP="00A9288B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  <w:r w:rsidRPr="002C2E47">
      <w:rPr>
        <w:rFonts w:asciiTheme="minorHAnsi" w:hAnsiTheme="minorHAnsi" w:cstheme="minorHAnsi"/>
        <w:i/>
        <w:iCs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2" w15:restartNumberingAfterBreak="0">
    <w:nsid w:val="0000000B"/>
    <w:multiLevelType w:val="singleLevel"/>
    <w:tmpl w:val="0000000B"/>
    <w:name w:val="WW8Num17"/>
    <w:lvl w:ilvl="0">
      <w:start w:val="1"/>
      <w:numFmt w:val="bullet"/>
      <w:lvlText w:val=""/>
      <w:lvlJc w:val="left"/>
      <w:pPr>
        <w:tabs>
          <w:tab w:val="num" w:pos="1402"/>
        </w:tabs>
        <w:ind w:left="1402" w:hanging="322"/>
      </w:pPr>
      <w:rPr>
        <w:rFonts w:ascii="Wingdings" w:hAnsi="Wingdings"/>
        <w:b w:val="0"/>
      </w:rPr>
    </w:lvl>
  </w:abstractNum>
  <w:abstractNum w:abstractNumId="3" w15:restartNumberingAfterBreak="0">
    <w:nsid w:val="0000000C"/>
    <w:multiLevelType w:val="singleLevel"/>
    <w:tmpl w:val="04CA2CE8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i w:val="0"/>
      </w:rPr>
    </w:lvl>
  </w:abstractNum>
  <w:abstractNum w:abstractNumId="4" w15:restartNumberingAfterBreak="0">
    <w:nsid w:val="04EB641F"/>
    <w:multiLevelType w:val="hybridMultilevel"/>
    <w:tmpl w:val="97F07A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10AA6"/>
    <w:multiLevelType w:val="hybridMultilevel"/>
    <w:tmpl w:val="87288A5E"/>
    <w:lvl w:ilvl="0" w:tplc="5E96190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E0342"/>
    <w:multiLevelType w:val="hybridMultilevel"/>
    <w:tmpl w:val="70282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B49F1"/>
    <w:multiLevelType w:val="hybridMultilevel"/>
    <w:tmpl w:val="5DE80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85285"/>
    <w:multiLevelType w:val="hybridMultilevel"/>
    <w:tmpl w:val="8894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5273"/>
    <w:multiLevelType w:val="hybridMultilevel"/>
    <w:tmpl w:val="799CF4D0"/>
    <w:lvl w:ilvl="0" w:tplc="453A3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1169"/>
    <w:multiLevelType w:val="hybridMultilevel"/>
    <w:tmpl w:val="B420D8A6"/>
    <w:name w:val="WW8Num632322"/>
    <w:lvl w:ilvl="0" w:tplc="E03E4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16F44"/>
    <w:multiLevelType w:val="hybridMultilevel"/>
    <w:tmpl w:val="C7DC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527D0"/>
    <w:multiLevelType w:val="hybridMultilevel"/>
    <w:tmpl w:val="191E1A50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1E42052D"/>
    <w:multiLevelType w:val="hybridMultilevel"/>
    <w:tmpl w:val="683657AA"/>
    <w:lvl w:ilvl="0" w:tplc="453A3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2439A"/>
    <w:multiLevelType w:val="multilevel"/>
    <w:tmpl w:val="F7E23CE6"/>
    <w:lvl w:ilvl="0">
      <w:start w:val="1"/>
      <w:numFmt w:val="decimal"/>
      <w:lvlText w:val="%1."/>
      <w:legacy w:legacy="1" w:legacySpace="0" w:legacyIndent="293"/>
      <w:lvlJc w:val="left"/>
      <w:rPr>
        <w:rFonts w:ascii="Calibri" w:hAnsi="Calibri" w:cs="Calibri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82393"/>
    <w:multiLevelType w:val="hybridMultilevel"/>
    <w:tmpl w:val="93E423D2"/>
    <w:lvl w:ilvl="0" w:tplc="0415000F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6" w15:restartNumberingAfterBreak="0">
    <w:nsid w:val="29277765"/>
    <w:multiLevelType w:val="hybridMultilevel"/>
    <w:tmpl w:val="46C0CBBE"/>
    <w:lvl w:ilvl="0" w:tplc="B69E46F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02EE6"/>
    <w:multiLevelType w:val="hybridMultilevel"/>
    <w:tmpl w:val="CD72040C"/>
    <w:lvl w:ilvl="0" w:tplc="04150013">
      <w:start w:val="1"/>
      <w:numFmt w:val="upperRoman"/>
      <w:lvlText w:val="%1."/>
      <w:lvlJc w:val="right"/>
      <w:pPr>
        <w:tabs>
          <w:tab w:val="num" w:pos="71"/>
        </w:tabs>
      </w:pPr>
      <w:rPr>
        <w:color w:val="auto"/>
      </w:rPr>
    </w:lvl>
    <w:lvl w:ilvl="1" w:tplc="7E8E748A">
      <w:start w:val="1"/>
      <w:numFmt w:val="decimal"/>
      <w:lvlText w:val="%2."/>
      <w:lvlJc w:val="left"/>
      <w:pPr>
        <w:tabs>
          <w:tab w:val="num" w:pos="1511"/>
        </w:tabs>
        <w:ind w:left="1511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8" w15:restartNumberingAfterBreak="0">
    <w:nsid w:val="3A0C1FE3"/>
    <w:multiLevelType w:val="hybridMultilevel"/>
    <w:tmpl w:val="5254E9E0"/>
    <w:lvl w:ilvl="0" w:tplc="E7F40A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B7D05"/>
    <w:multiLevelType w:val="hybridMultilevel"/>
    <w:tmpl w:val="F2C4DA5A"/>
    <w:lvl w:ilvl="0" w:tplc="453A3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A0710"/>
    <w:multiLevelType w:val="hybridMultilevel"/>
    <w:tmpl w:val="9D820EAE"/>
    <w:name w:val="WW8Num202"/>
    <w:lvl w:ilvl="0" w:tplc="B6DC8F3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20AE9"/>
    <w:multiLevelType w:val="hybridMultilevel"/>
    <w:tmpl w:val="A226F802"/>
    <w:lvl w:ilvl="0" w:tplc="6FB01F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040B3"/>
    <w:multiLevelType w:val="hybridMultilevel"/>
    <w:tmpl w:val="87507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46E78"/>
    <w:multiLevelType w:val="hybridMultilevel"/>
    <w:tmpl w:val="B89E3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C0CA4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176EF52">
      <w:start w:val="16"/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A155A"/>
    <w:multiLevelType w:val="hybridMultilevel"/>
    <w:tmpl w:val="B192A6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7127"/>
    <w:multiLevelType w:val="hybridMultilevel"/>
    <w:tmpl w:val="835266DA"/>
    <w:name w:val="WW8Num69222"/>
    <w:lvl w:ilvl="0" w:tplc="FFFFFFF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96693"/>
    <w:multiLevelType w:val="hybridMultilevel"/>
    <w:tmpl w:val="52E6C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E3745"/>
    <w:multiLevelType w:val="hybridMultilevel"/>
    <w:tmpl w:val="C67C3EC0"/>
    <w:lvl w:ilvl="0" w:tplc="C50E6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783D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D07053"/>
    <w:multiLevelType w:val="hybridMultilevel"/>
    <w:tmpl w:val="947A9C5C"/>
    <w:lvl w:ilvl="0" w:tplc="B69E46F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71A7F"/>
    <w:multiLevelType w:val="hybridMultilevel"/>
    <w:tmpl w:val="4738BC60"/>
    <w:lvl w:ilvl="0" w:tplc="B69E46F4">
      <w:start w:val="1"/>
      <w:numFmt w:val="bullet"/>
      <w:lvlText w:val="−"/>
      <w:lvlJc w:val="left"/>
      <w:pPr>
        <w:tabs>
          <w:tab w:val="num" w:pos="-175"/>
        </w:tabs>
        <w:ind w:left="-175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5"/>
        </w:tabs>
        <w:ind w:left="5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5"/>
        </w:tabs>
        <w:ind w:left="12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985"/>
        </w:tabs>
        <w:ind w:left="19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5"/>
        </w:tabs>
        <w:ind w:left="27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5"/>
        </w:tabs>
        <w:ind w:left="34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5"/>
        </w:tabs>
        <w:ind w:left="41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5"/>
        </w:tabs>
        <w:ind w:left="48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5"/>
        </w:tabs>
        <w:ind w:left="5585" w:hanging="180"/>
      </w:pPr>
    </w:lvl>
  </w:abstractNum>
  <w:abstractNum w:abstractNumId="30" w15:restartNumberingAfterBreak="0">
    <w:nsid w:val="5BC67F06"/>
    <w:multiLevelType w:val="hybridMultilevel"/>
    <w:tmpl w:val="0E9A68BC"/>
    <w:lvl w:ilvl="0" w:tplc="CC86A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749848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E1E9E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2E6AC4"/>
    <w:multiLevelType w:val="hybridMultilevel"/>
    <w:tmpl w:val="408237A8"/>
    <w:lvl w:ilvl="0" w:tplc="FFFFFFFF">
      <w:start w:val="1"/>
      <w:numFmt w:val="decimal"/>
      <w:lvlText w:val="%1."/>
      <w:lvlJc w:val="left"/>
      <w:pPr>
        <w:ind w:left="1854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61DB4DFF"/>
    <w:multiLevelType w:val="hybridMultilevel"/>
    <w:tmpl w:val="9CFA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AD29D4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93830"/>
    <w:multiLevelType w:val="hybridMultilevel"/>
    <w:tmpl w:val="5030B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66083"/>
    <w:multiLevelType w:val="hybridMultilevel"/>
    <w:tmpl w:val="A52ADCC4"/>
    <w:name w:val="WW8Num32323"/>
    <w:lvl w:ilvl="0" w:tplc="CD221250">
      <w:start w:val="1"/>
      <w:numFmt w:val="decimal"/>
      <w:lvlText w:val="%1."/>
      <w:lvlJc w:val="left"/>
      <w:pPr>
        <w:tabs>
          <w:tab w:val="num" w:pos="71"/>
        </w:tabs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35" w15:restartNumberingAfterBreak="0">
    <w:nsid w:val="6D1F0EFB"/>
    <w:multiLevelType w:val="hybridMultilevel"/>
    <w:tmpl w:val="204419DE"/>
    <w:name w:val="WW8Num63232223"/>
    <w:lvl w:ilvl="0" w:tplc="D074A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B2873"/>
    <w:multiLevelType w:val="hybridMultilevel"/>
    <w:tmpl w:val="4B72CE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61F1F"/>
    <w:multiLevelType w:val="hybridMultilevel"/>
    <w:tmpl w:val="4F3E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2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93D5F"/>
    <w:multiLevelType w:val="hybridMultilevel"/>
    <w:tmpl w:val="5890EF7C"/>
    <w:name w:val="WW8Num3232"/>
    <w:lvl w:ilvl="0" w:tplc="00000001">
      <w:start w:val="1"/>
      <w:numFmt w:val="decimal"/>
      <w:lvlText w:val="%1."/>
      <w:lvlJc w:val="left"/>
      <w:pPr>
        <w:tabs>
          <w:tab w:val="num" w:pos="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8709958">
    <w:abstractNumId w:val="27"/>
  </w:num>
  <w:num w:numId="2" w16cid:durableId="1588878449">
    <w:abstractNumId w:val="36"/>
  </w:num>
  <w:num w:numId="3" w16cid:durableId="2042441015">
    <w:abstractNumId w:val="25"/>
  </w:num>
  <w:num w:numId="4" w16cid:durableId="44525225">
    <w:abstractNumId w:val="18"/>
  </w:num>
  <w:num w:numId="5" w16cid:durableId="1957517225">
    <w:abstractNumId w:val="34"/>
  </w:num>
  <w:num w:numId="6" w16cid:durableId="1194003566">
    <w:abstractNumId w:val="30"/>
  </w:num>
  <w:num w:numId="7" w16cid:durableId="387218922">
    <w:abstractNumId w:val="1"/>
  </w:num>
  <w:num w:numId="8" w16cid:durableId="552740594">
    <w:abstractNumId w:val="37"/>
  </w:num>
  <w:num w:numId="9" w16cid:durableId="1480925095">
    <w:abstractNumId w:val="21"/>
  </w:num>
  <w:num w:numId="10" w16cid:durableId="1965379297">
    <w:abstractNumId w:val="17"/>
  </w:num>
  <w:num w:numId="11" w16cid:durableId="1786119209">
    <w:abstractNumId w:val="14"/>
  </w:num>
  <w:num w:numId="12" w16cid:durableId="358968756">
    <w:abstractNumId w:val="8"/>
  </w:num>
  <w:num w:numId="13" w16cid:durableId="615909940">
    <w:abstractNumId w:val="29"/>
  </w:num>
  <w:num w:numId="14" w16cid:durableId="1941063644">
    <w:abstractNumId w:val="4"/>
  </w:num>
  <w:num w:numId="15" w16cid:durableId="1697804528">
    <w:abstractNumId w:val="28"/>
  </w:num>
  <w:num w:numId="16" w16cid:durableId="1342665223">
    <w:abstractNumId w:val="16"/>
  </w:num>
  <w:num w:numId="17" w16cid:durableId="566300311">
    <w:abstractNumId w:val="5"/>
  </w:num>
  <w:num w:numId="18" w16cid:durableId="1830513542">
    <w:abstractNumId w:val="15"/>
  </w:num>
  <w:num w:numId="19" w16cid:durableId="306714035">
    <w:abstractNumId w:val="9"/>
  </w:num>
  <w:num w:numId="20" w16cid:durableId="783109219">
    <w:abstractNumId w:val="19"/>
  </w:num>
  <w:num w:numId="21" w16cid:durableId="351224285">
    <w:abstractNumId w:val="13"/>
  </w:num>
  <w:num w:numId="22" w16cid:durableId="472673035">
    <w:abstractNumId w:val="23"/>
  </w:num>
  <w:num w:numId="23" w16cid:durableId="61878751">
    <w:abstractNumId w:val="7"/>
  </w:num>
  <w:num w:numId="24" w16cid:durableId="90784704">
    <w:abstractNumId w:val="24"/>
  </w:num>
  <w:num w:numId="25" w16cid:durableId="94247973">
    <w:abstractNumId w:val="26"/>
  </w:num>
  <w:num w:numId="26" w16cid:durableId="333070750">
    <w:abstractNumId w:val="6"/>
  </w:num>
  <w:num w:numId="27" w16cid:durableId="357779480">
    <w:abstractNumId w:val="32"/>
  </w:num>
  <w:num w:numId="28" w16cid:durableId="895161472">
    <w:abstractNumId w:val="33"/>
  </w:num>
  <w:num w:numId="29" w16cid:durableId="1034890281">
    <w:abstractNumId w:val="11"/>
  </w:num>
  <w:num w:numId="30" w16cid:durableId="168563628">
    <w:abstractNumId w:val="12"/>
  </w:num>
  <w:num w:numId="31" w16cid:durableId="1225719870">
    <w:abstractNumId w:val="31"/>
  </w:num>
  <w:num w:numId="32" w16cid:durableId="1616788401">
    <w:abstractNumId w:val="2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ndra Marek">
    <w15:presenceInfo w15:providerId="None" w15:userId="Kendra Mar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B8"/>
    <w:rsid w:val="00004024"/>
    <w:rsid w:val="00005647"/>
    <w:rsid w:val="00006260"/>
    <w:rsid w:val="00007530"/>
    <w:rsid w:val="000241B5"/>
    <w:rsid w:val="000247B5"/>
    <w:rsid w:val="000266C0"/>
    <w:rsid w:val="00027FC1"/>
    <w:rsid w:val="000411B1"/>
    <w:rsid w:val="00046D69"/>
    <w:rsid w:val="00050D45"/>
    <w:rsid w:val="00053D7F"/>
    <w:rsid w:val="00060498"/>
    <w:rsid w:val="000617BD"/>
    <w:rsid w:val="00061823"/>
    <w:rsid w:val="00063F95"/>
    <w:rsid w:val="0006516E"/>
    <w:rsid w:val="00065249"/>
    <w:rsid w:val="00071D3F"/>
    <w:rsid w:val="000723BF"/>
    <w:rsid w:val="000727BC"/>
    <w:rsid w:val="00073EA1"/>
    <w:rsid w:val="000749DB"/>
    <w:rsid w:val="00074F19"/>
    <w:rsid w:val="00077102"/>
    <w:rsid w:val="00083589"/>
    <w:rsid w:val="00086CAF"/>
    <w:rsid w:val="00091683"/>
    <w:rsid w:val="00091F04"/>
    <w:rsid w:val="00091F0E"/>
    <w:rsid w:val="00091F9A"/>
    <w:rsid w:val="0009241B"/>
    <w:rsid w:val="000935A3"/>
    <w:rsid w:val="00096D7B"/>
    <w:rsid w:val="000A1AF3"/>
    <w:rsid w:val="000A2264"/>
    <w:rsid w:val="000A41FC"/>
    <w:rsid w:val="000A6B48"/>
    <w:rsid w:val="000A7F52"/>
    <w:rsid w:val="000B06CA"/>
    <w:rsid w:val="000B1F08"/>
    <w:rsid w:val="000B1F54"/>
    <w:rsid w:val="000B24B2"/>
    <w:rsid w:val="000B5826"/>
    <w:rsid w:val="000B7DB8"/>
    <w:rsid w:val="000C21CD"/>
    <w:rsid w:val="000C3988"/>
    <w:rsid w:val="000C5D2D"/>
    <w:rsid w:val="000C76C2"/>
    <w:rsid w:val="000D1B26"/>
    <w:rsid w:val="000D3C7D"/>
    <w:rsid w:val="000D7697"/>
    <w:rsid w:val="000E1E55"/>
    <w:rsid w:val="000F61ED"/>
    <w:rsid w:val="000F7842"/>
    <w:rsid w:val="00100710"/>
    <w:rsid w:val="00101976"/>
    <w:rsid w:val="00101B32"/>
    <w:rsid w:val="00103B09"/>
    <w:rsid w:val="00103D7D"/>
    <w:rsid w:val="00104258"/>
    <w:rsid w:val="00104B02"/>
    <w:rsid w:val="0010564F"/>
    <w:rsid w:val="00105C37"/>
    <w:rsid w:val="001076CF"/>
    <w:rsid w:val="0011501C"/>
    <w:rsid w:val="001215C2"/>
    <w:rsid w:val="00121880"/>
    <w:rsid w:val="00121D5F"/>
    <w:rsid w:val="001227D0"/>
    <w:rsid w:val="00124E22"/>
    <w:rsid w:val="0013046A"/>
    <w:rsid w:val="00131610"/>
    <w:rsid w:val="00131C17"/>
    <w:rsid w:val="00131F48"/>
    <w:rsid w:val="00133AD0"/>
    <w:rsid w:val="00133FDB"/>
    <w:rsid w:val="00134031"/>
    <w:rsid w:val="00134D42"/>
    <w:rsid w:val="00140985"/>
    <w:rsid w:val="00146A43"/>
    <w:rsid w:val="001507C8"/>
    <w:rsid w:val="00150D7F"/>
    <w:rsid w:val="0015173C"/>
    <w:rsid w:val="001528FD"/>
    <w:rsid w:val="001553C5"/>
    <w:rsid w:val="00156DCA"/>
    <w:rsid w:val="001570D1"/>
    <w:rsid w:val="00161706"/>
    <w:rsid w:val="00164BD2"/>
    <w:rsid w:val="00165552"/>
    <w:rsid w:val="00166F57"/>
    <w:rsid w:val="001700BD"/>
    <w:rsid w:val="00173470"/>
    <w:rsid w:val="00180421"/>
    <w:rsid w:val="00180DE9"/>
    <w:rsid w:val="00181568"/>
    <w:rsid w:val="001850C3"/>
    <w:rsid w:val="00185D1C"/>
    <w:rsid w:val="00185FAF"/>
    <w:rsid w:val="0018727F"/>
    <w:rsid w:val="00191F1B"/>
    <w:rsid w:val="00193199"/>
    <w:rsid w:val="001949E0"/>
    <w:rsid w:val="00196531"/>
    <w:rsid w:val="001A08CD"/>
    <w:rsid w:val="001A0C4E"/>
    <w:rsid w:val="001A1CF1"/>
    <w:rsid w:val="001A1F6B"/>
    <w:rsid w:val="001A21BF"/>
    <w:rsid w:val="001A2A4D"/>
    <w:rsid w:val="001A41B1"/>
    <w:rsid w:val="001A5680"/>
    <w:rsid w:val="001A57E4"/>
    <w:rsid w:val="001B1D2F"/>
    <w:rsid w:val="001B604D"/>
    <w:rsid w:val="001B726A"/>
    <w:rsid w:val="001C16A1"/>
    <w:rsid w:val="001C345D"/>
    <w:rsid w:val="001C5EFA"/>
    <w:rsid w:val="001D2268"/>
    <w:rsid w:val="001E09D8"/>
    <w:rsid w:val="001E0EB0"/>
    <w:rsid w:val="001E2C6C"/>
    <w:rsid w:val="001E52C1"/>
    <w:rsid w:val="001E592A"/>
    <w:rsid w:val="001F04A7"/>
    <w:rsid w:val="001F19F6"/>
    <w:rsid w:val="001F3D96"/>
    <w:rsid w:val="001F43D9"/>
    <w:rsid w:val="001F59E0"/>
    <w:rsid w:val="001F7879"/>
    <w:rsid w:val="00201E1D"/>
    <w:rsid w:val="00202820"/>
    <w:rsid w:val="0020380A"/>
    <w:rsid w:val="00205F22"/>
    <w:rsid w:val="002062F0"/>
    <w:rsid w:val="00206600"/>
    <w:rsid w:val="00213E17"/>
    <w:rsid w:val="0021556C"/>
    <w:rsid w:val="0021763B"/>
    <w:rsid w:val="0022235A"/>
    <w:rsid w:val="002228D3"/>
    <w:rsid w:val="0022438C"/>
    <w:rsid w:val="00224941"/>
    <w:rsid w:val="00227947"/>
    <w:rsid w:val="00227F49"/>
    <w:rsid w:val="00231EEF"/>
    <w:rsid w:val="00232F28"/>
    <w:rsid w:val="00236365"/>
    <w:rsid w:val="0023764C"/>
    <w:rsid w:val="0023766A"/>
    <w:rsid w:val="002420F5"/>
    <w:rsid w:val="00242CCE"/>
    <w:rsid w:val="00243C42"/>
    <w:rsid w:val="00245AD6"/>
    <w:rsid w:val="00247956"/>
    <w:rsid w:val="00250D32"/>
    <w:rsid w:val="00251BB3"/>
    <w:rsid w:val="00251C02"/>
    <w:rsid w:val="00252B12"/>
    <w:rsid w:val="002539E0"/>
    <w:rsid w:val="00257500"/>
    <w:rsid w:val="00265F0E"/>
    <w:rsid w:val="0026774A"/>
    <w:rsid w:val="00270BE9"/>
    <w:rsid w:val="00275339"/>
    <w:rsid w:val="002773D2"/>
    <w:rsid w:val="00280328"/>
    <w:rsid w:val="0028234D"/>
    <w:rsid w:val="00283580"/>
    <w:rsid w:val="00291A3A"/>
    <w:rsid w:val="00295ED9"/>
    <w:rsid w:val="002A2F99"/>
    <w:rsid w:val="002A7DEA"/>
    <w:rsid w:val="002B0A33"/>
    <w:rsid w:val="002B10F0"/>
    <w:rsid w:val="002B50E2"/>
    <w:rsid w:val="002C1867"/>
    <w:rsid w:val="002C2E47"/>
    <w:rsid w:val="002C5E92"/>
    <w:rsid w:val="002C6376"/>
    <w:rsid w:val="002D57D7"/>
    <w:rsid w:val="002D6BC3"/>
    <w:rsid w:val="002E14B8"/>
    <w:rsid w:val="002E7E9D"/>
    <w:rsid w:val="002F0554"/>
    <w:rsid w:val="002F6A7C"/>
    <w:rsid w:val="002F7526"/>
    <w:rsid w:val="003009B2"/>
    <w:rsid w:val="0030177A"/>
    <w:rsid w:val="003056E7"/>
    <w:rsid w:val="00305AA4"/>
    <w:rsid w:val="003061CC"/>
    <w:rsid w:val="00306AA7"/>
    <w:rsid w:val="00311164"/>
    <w:rsid w:val="00316265"/>
    <w:rsid w:val="00316387"/>
    <w:rsid w:val="003222EE"/>
    <w:rsid w:val="003235F5"/>
    <w:rsid w:val="00326E43"/>
    <w:rsid w:val="00326F10"/>
    <w:rsid w:val="00327776"/>
    <w:rsid w:val="003308F0"/>
    <w:rsid w:val="00333161"/>
    <w:rsid w:val="00334476"/>
    <w:rsid w:val="0033553C"/>
    <w:rsid w:val="0033640D"/>
    <w:rsid w:val="0034424D"/>
    <w:rsid w:val="00345E44"/>
    <w:rsid w:val="00353CE7"/>
    <w:rsid w:val="00355970"/>
    <w:rsid w:val="0036422F"/>
    <w:rsid w:val="00365223"/>
    <w:rsid w:val="00365D1F"/>
    <w:rsid w:val="00365DA6"/>
    <w:rsid w:val="00366E21"/>
    <w:rsid w:val="00367C97"/>
    <w:rsid w:val="00371320"/>
    <w:rsid w:val="003716FE"/>
    <w:rsid w:val="0037180B"/>
    <w:rsid w:val="00372CF1"/>
    <w:rsid w:val="003751C9"/>
    <w:rsid w:val="00375F28"/>
    <w:rsid w:val="003779F1"/>
    <w:rsid w:val="003801A2"/>
    <w:rsid w:val="00381EFD"/>
    <w:rsid w:val="00383C09"/>
    <w:rsid w:val="003900DE"/>
    <w:rsid w:val="00391012"/>
    <w:rsid w:val="0039259C"/>
    <w:rsid w:val="00393069"/>
    <w:rsid w:val="00396E64"/>
    <w:rsid w:val="00397FCF"/>
    <w:rsid w:val="003A6158"/>
    <w:rsid w:val="003A6FD9"/>
    <w:rsid w:val="003B3B63"/>
    <w:rsid w:val="003B61FD"/>
    <w:rsid w:val="003B6E39"/>
    <w:rsid w:val="003C6094"/>
    <w:rsid w:val="003C6A63"/>
    <w:rsid w:val="003C72BC"/>
    <w:rsid w:val="003D0E38"/>
    <w:rsid w:val="003D0EEF"/>
    <w:rsid w:val="003D18B4"/>
    <w:rsid w:val="003D660F"/>
    <w:rsid w:val="003E3080"/>
    <w:rsid w:val="003E6BB2"/>
    <w:rsid w:val="003E7E83"/>
    <w:rsid w:val="003F0999"/>
    <w:rsid w:val="003F3EBF"/>
    <w:rsid w:val="00401A75"/>
    <w:rsid w:val="004025AE"/>
    <w:rsid w:val="0040309D"/>
    <w:rsid w:val="00405C87"/>
    <w:rsid w:val="00407658"/>
    <w:rsid w:val="00410752"/>
    <w:rsid w:val="00415A9C"/>
    <w:rsid w:val="00417F42"/>
    <w:rsid w:val="0042053B"/>
    <w:rsid w:val="00421317"/>
    <w:rsid w:val="004214CD"/>
    <w:rsid w:val="00425FF3"/>
    <w:rsid w:val="0043247F"/>
    <w:rsid w:val="00433492"/>
    <w:rsid w:val="00435C93"/>
    <w:rsid w:val="00440A36"/>
    <w:rsid w:val="004432F7"/>
    <w:rsid w:val="00445727"/>
    <w:rsid w:val="00446367"/>
    <w:rsid w:val="00447D2A"/>
    <w:rsid w:val="00447EA2"/>
    <w:rsid w:val="00451730"/>
    <w:rsid w:val="004539E0"/>
    <w:rsid w:val="00454C80"/>
    <w:rsid w:val="00461E11"/>
    <w:rsid w:val="00462B85"/>
    <w:rsid w:val="00463164"/>
    <w:rsid w:val="00464E2F"/>
    <w:rsid w:val="00465CD0"/>
    <w:rsid w:val="00467425"/>
    <w:rsid w:val="00470AAF"/>
    <w:rsid w:val="00472054"/>
    <w:rsid w:val="00477C15"/>
    <w:rsid w:val="0048756C"/>
    <w:rsid w:val="0049003C"/>
    <w:rsid w:val="0049023B"/>
    <w:rsid w:val="004905E2"/>
    <w:rsid w:val="00491867"/>
    <w:rsid w:val="004921E1"/>
    <w:rsid w:val="004925D7"/>
    <w:rsid w:val="004943BA"/>
    <w:rsid w:val="00494F89"/>
    <w:rsid w:val="0049623C"/>
    <w:rsid w:val="00496EB1"/>
    <w:rsid w:val="004A03A4"/>
    <w:rsid w:val="004A0606"/>
    <w:rsid w:val="004A24FE"/>
    <w:rsid w:val="004A3BA7"/>
    <w:rsid w:val="004A3BE0"/>
    <w:rsid w:val="004A408E"/>
    <w:rsid w:val="004A4167"/>
    <w:rsid w:val="004A6F5D"/>
    <w:rsid w:val="004B2E1F"/>
    <w:rsid w:val="004B519D"/>
    <w:rsid w:val="004B70EA"/>
    <w:rsid w:val="004C038D"/>
    <w:rsid w:val="004C2489"/>
    <w:rsid w:val="004C4DC5"/>
    <w:rsid w:val="004D3D30"/>
    <w:rsid w:val="004D688C"/>
    <w:rsid w:val="004E38B6"/>
    <w:rsid w:val="004E43EA"/>
    <w:rsid w:val="004E4B55"/>
    <w:rsid w:val="004F3C56"/>
    <w:rsid w:val="00502DE4"/>
    <w:rsid w:val="00502EB5"/>
    <w:rsid w:val="0050426D"/>
    <w:rsid w:val="00504788"/>
    <w:rsid w:val="00514649"/>
    <w:rsid w:val="00514D48"/>
    <w:rsid w:val="0052040D"/>
    <w:rsid w:val="00522762"/>
    <w:rsid w:val="0052476B"/>
    <w:rsid w:val="00524AFA"/>
    <w:rsid w:val="00525FE7"/>
    <w:rsid w:val="00533120"/>
    <w:rsid w:val="0053326E"/>
    <w:rsid w:val="00535F80"/>
    <w:rsid w:val="005438EE"/>
    <w:rsid w:val="00544603"/>
    <w:rsid w:val="0055279D"/>
    <w:rsid w:val="00556007"/>
    <w:rsid w:val="00563C08"/>
    <w:rsid w:val="00564610"/>
    <w:rsid w:val="00565190"/>
    <w:rsid w:val="005671F1"/>
    <w:rsid w:val="00567AA3"/>
    <w:rsid w:val="005701BE"/>
    <w:rsid w:val="00572476"/>
    <w:rsid w:val="00572E3D"/>
    <w:rsid w:val="00574E7A"/>
    <w:rsid w:val="00577378"/>
    <w:rsid w:val="00586735"/>
    <w:rsid w:val="00586DF7"/>
    <w:rsid w:val="00590111"/>
    <w:rsid w:val="0059057E"/>
    <w:rsid w:val="005909EC"/>
    <w:rsid w:val="0059143C"/>
    <w:rsid w:val="005923AA"/>
    <w:rsid w:val="00596E98"/>
    <w:rsid w:val="005978B8"/>
    <w:rsid w:val="005A0177"/>
    <w:rsid w:val="005A43F8"/>
    <w:rsid w:val="005A4A92"/>
    <w:rsid w:val="005A5539"/>
    <w:rsid w:val="005A5BB2"/>
    <w:rsid w:val="005B1925"/>
    <w:rsid w:val="005B4BDB"/>
    <w:rsid w:val="005C2385"/>
    <w:rsid w:val="005C2AEB"/>
    <w:rsid w:val="005C54DF"/>
    <w:rsid w:val="005C7566"/>
    <w:rsid w:val="005D1035"/>
    <w:rsid w:val="005D22C3"/>
    <w:rsid w:val="005D344A"/>
    <w:rsid w:val="005D3793"/>
    <w:rsid w:val="005D79F0"/>
    <w:rsid w:val="005E1071"/>
    <w:rsid w:val="005E72EB"/>
    <w:rsid w:val="005F40B8"/>
    <w:rsid w:val="006010C0"/>
    <w:rsid w:val="00602815"/>
    <w:rsid w:val="006044E9"/>
    <w:rsid w:val="00605B59"/>
    <w:rsid w:val="00606E01"/>
    <w:rsid w:val="00607C7E"/>
    <w:rsid w:val="00610E74"/>
    <w:rsid w:val="00613715"/>
    <w:rsid w:val="00614506"/>
    <w:rsid w:val="00616007"/>
    <w:rsid w:val="00616ABC"/>
    <w:rsid w:val="00617580"/>
    <w:rsid w:val="00620A19"/>
    <w:rsid w:val="00622576"/>
    <w:rsid w:val="00623434"/>
    <w:rsid w:val="00623510"/>
    <w:rsid w:val="006267CC"/>
    <w:rsid w:val="00636043"/>
    <w:rsid w:val="00641B62"/>
    <w:rsid w:val="00643E38"/>
    <w:rsid w:val="00644163"/>
    <w:rsid w:val="006573F5"/>
    <w:rsid w:val="00661068"/>
    <w:rsid w:val="006678A2"/>
    <w:rsid w:val="00671D9C"/>
    <w:rsid w:val="006818AE"/>
    <w:rsid w:val="006872E9"/>
    <w:rsid w:val="00687617"/>
    <w:rsid w:val="006929B9"/>
    <w:rsid w:val="0069359D"/>
    <w:rsid w:val="00693980"/>
    <w:rsid w:val="00694DE9"/>
    <w:rsid w:val="00695B30"/>
    <w:rsid w:val="00695BE8"/>
    <w:rsid w:val="006A09CC"/>
    <w:rsid w:val="006B0258"/>
    <w:rsid w:val="006B11CD"/>
    <w:rsid w:val="006B14AE"/>
    <w:rsid w:val="006B2162"/>
    <w:rsid w:val="006B22ED"/>
    <w:rsid w:val="006B3398"/>
    <w:rsid w:val="006B44CA"/>
    <w:rsid w:val="006B4861"/>
    <w:rsid w:val="006C17B1"/>
    <w:rsid w:val="006C25D3"/>
    <w:rsid w:val="006C2DDB"/>
    <w:rsid w:val="006C34AB"/>
    <w:rsid w:val="006C4320"/>
    <w:rsid w:val="006C4E52"/>
    <w:rsid w:val="006D6F4E"/>
    <w:rsid w:val="006D78C2"/>
    <w:rsid w:val="006D78F8"/>
    <w:rsid w:val="006D7B6D"/>
    <w:rsid w:val="006E29E5"/>
    <w:rsid w:val="006E47F6"/>
    <w:rsid w:val="006E75C3"/>
    <w:rsid w:val="006E796F"/>
    <w:rsid w:val="006F2E74"/>
    <w:rsid w:val="006F2FEC"/>
    <w:rsid w:val="006F5D9F"/>
    <w:rsid w:val="006F67D7"/>
    <w:rsid w:val="006F6B83"/>
    <w:rsid w:val="00705470"/>
    <w:rsid w:val="007063DC"/>
    <w:rsid w:val="00717414"/>
    <w:rsid w:val="00717D1A"/>
    <w:rsid w:val="00717E4B"/>
    <w:rsid w:val="00720BB0"/>
    <w:rsid w:val="007256A1"/>
    <w:rsid w:val="0072688A"/>
    <w:rsid w:val="00737458"/>
    <w:rsid w:val="00742E15"/>
    <w:rsid w:val="00744E43"/>
    <w:rsid w:val="007450D8"/>
    <w:rsid w:val="00752319"/>
    <w:rsid w:val="0075414D"/>
    <w:rsid w:val="00755839"/>
    <w:rsid w:val="007578B5"/>
    <w:rsid w:val="007579FA"/>
    <w:rsid w:val="00765AC6"/>
    <w:rsid w:val="00770879"/>
    <w:rsid w:val="007739E5"/>
    <w:rsid w:val="007761FF"/>
    <w:rsid w:val="0078046D"/>
    <w:rsid w:val="00781B8D"/>
    <w:rsid w:val="00783623"/>
    <w:rsid w:val="00783922"/>
    <w:rsid w:val="00787305"/>
    <w:rsid w:val="00791107"/>
    <w:rsid w:val="00791F3D"/>
    <w:rsid w:val="00794FA9"/>
    <w:rsid w:val="00797C13"/>
    <w:rsid w:val="007A0417"/>
    <w:rsid w:val="007A1EA9"/>
    <w:rsid w:val="007A2284"/>
    <w:rsid w:val="007B0067"/>
    <w:rsid w:val="007B008B"/>
    <w:rsid w:val="007B06D1"/>
    <w:rsid w:val="007B3C15"/>
    <w:rsid w:val="007C1869"/>
    <w:rsid w:val="007C320B"/>
    <w:rsid w:val="007C5707"/>
    <w:rsid w:val="007C5854"/>
    <w:rsid w:val="007C6ED0"/>
    <w:rsid w:val="007D6D72"/>
    <w:rsid w:val="007E50AF"/>
    <w:rsid w:val="007E678F"/>
    <w:rsid w:val="007E7617"/>
    <w:rsid w:val="007F3AD5"/>
    <w:rsid w:val="008037F3"/>
    <w:rsid w:val="00807D2B"/>
    <w:rsid w:val="008101E2"/>
    <w:rsid w:val="00813A38"/>
    <w:rsid w:val="008144E4"/>
    <w:rsid w:val="00814744"/>
    <w:rsid w:val="00815AEF"/>
    <w:rsid w:val="00831658"/>
    <w:rsid w:val="008319E4"/>
    <w:rsid w:val="008337D0"/>
    <w:rsid w:val="00835EC4"/>
    <w:rsid w:val="00836B7E"/>
    <w:rsid w:val="00841589"/>
    <w:rsid w:val="0085283A"/>
    <w:rsid w:val="00856C26"/>
    <w:rsid w:val="008602F4"/>
    <w:rsid w:val="00861CD0"/>
    <w:rsid w:val="00862D3A"/>
    <w:rsid w:val="00863F43"/>
    <w:rsid w:val="008661BF"/>
    <w:rsid w:val="00866474"/>
    <w:rsid w:val="008706E4"/>
    <w:rsid w:val="00871704"/>
    <w:rsid w:val="00875475"/>
    <w:rsid w:val="008761AE"/>
    <w:rsid w:val="00876673"/>
    <w:rsid w:val="00881B0D"/>
    <w:rsid w:val="00886962"/>
    <w:rsid w:val="00896318"/>
    <w:rsid w:val="00897063"/>
    <w:rsid w:val="008A1F76"/>
    <w:rsid w:val="008A6E91"/>
    <w:rsid w:val="008B0764"/>
    <w:rsid w:val="008B2949"/>
    <w:rsid w:val="008B2C74"/>
    <w:rsid w:val="008B7FCC"/>
    <w:rsid w:val="008C1731"/>
    <w:rsid w:val="008C248C"/>
    <w:rsid w:val="008C2A78"/>
    <w:rsid w:val="008C2E14"/>
    <w:rsid w:val="008C530A"/>
    <w:rsid w:val="008C5B0F"/>
    <w:rsid w:val="008C5D89"/>
    <w:rsid w:val="008C7037"/>
    <w:rsid w:val="008D1CB0"/>
    <w:rsid w:val="008D38C2"/>
    <w:rsid w:val="008D39A7"/>
    <w:rsid w:val="008D3C25"/>
    <w:rsid w:val="008D597B"/>
    <w:rsid w:val="008E153D"/>
    <w:rsid w:val="008E15BC"/>
    <w:rsid w:val="008E25CD"/>
    <w:rsid w:val="008E2BC1"/>
    <w:rsid w:val="008E5C93"/>
    <w:rsid w:val="008E73CF"/>
    <w:rsid w:val="008F1EE7"/>
    <w:rsid w:val="008F5B31"/>
    <w:rsid w:val="008F692D"/>
    <w:rsid w:val="009005E6"/>
    <w:rsid w:val="00900DFF"/>
    <w:rsid w:val="00901D59"/>
    <w:rsid w:val="0090344A"/>
    <w:rsid w:val="00904EFF"/>
    <w:rsid w:val="00904FFF"/>
    <w:rsid w:val="00906FED"/>
    <w:rsid w:val="0091491A"/>
    <w:rsid w:val="009153A1"/>
    <w:rsid w:val="00916A3E"/>
    <w:rsid w:val="009201B3"/>
    <w:rsid w:val="00922CDF"/>
    <w:rsid w:val="00924687"/>
    <w:rsid w:val="00930126"/>
    <w:rsid w:val="00933B62"/>
    <w:rsid w:val="00935F61"/>
    <w:rsid w:val="00936136"/>
    <w:rsid w:val="00936297"/>
    <w:rsid w:val="009405A3"/>
    <w:rsid w:val="009405F6"/>
    <w:rsid w:val="009424B9"/>
    <w:rsid w:val="00946C5C"/>
    <w:rsid w:val="009518F6"/>
    <w:rsid w:val="00951C45"/>
    <w:rsid w:val="00960725"/>
    <w:rsid w:val="00960AA5"/>
    <w:rsid w:val="009629A3"/>
    <w:rsid w:val="00964CA9"/>
    <w:rsid w:val="00971945"/>
    <w:rsid w:val="00971E2C"/>
    <w:rsid w:val="0097267B"/>
    <w:rsid w:val="00973D96"/>
    <w:rsid w:val="00983F21"/>
    <w:rsid w:val="00985992"/>
    <w:rsid w:val="00987346"/>
    <w:rsid w:val="0098745A"/>
    <w:rsid w:val="00990F03"/>
    <w:rsid w:val="00991194"/>
    <w:rsid w:val="009A3A2C"/>
    <w:rsid w:val="009A7B2B"/>
    <w:rsid w:val="009B2E3D"/>
    <w:rsid w:val="009B3A8E"/>
    <w:rsid w:val="009B5ECE"/>
    <w:rsid w:val="009B6C96"/>
    <w:rsid w:val="009B7656"/>
    <w:rsid w:val="009B79CC"/>
    <w:rsid w:val="009C1C69"/>
    <w:rsid w:val="009C6966"/>
    <w:rsid w:val="009D0505"/>
    <w:rsid w:val="009D77AC"/>
    <w:rsid w:val="009F0DC4"/>
    <w:rsid w:val="009F4114"/>
    <w:rsid w:val="009F4375"/>
    <w:rsid w:val="009F6DDB"/>
    <w:rsid w:val="009F73DA"/>
    <w:rsid w:val="00A043A9"/>
    <w:rsid w:val="00A044D8"/>
    <w:rsid w:val="00A07D44"/>
    <w:rsid w:val="00A119F9"/>
    <w:rsid w:val="00A12054"/>
    <w:rsid w:val="00A129C5"/>
    <w:rsid w:val="00A15217"/>
    <w:rsid w:val="00A24D83"/>
    <w:rsid w:val="00A315FF"/>
    <w:rsid w:val="00A3273D"/>
    <w:rsid w:val="00A36321"/>
    <w:rsid w:val="00A36C33"/>
    <w:rsid w:val="00A373C8"/>
    <w:rsid w:val="00A42B54"/>
    <w:rsid w:val="00A456D7"/>
    <w:rsid w:val="00A50672"/>
    <w:rsid w:val="00A52CEB"/>
    <w:rsid w:val="00A53434"/>
    <w:rsid w:val="00A55FB0"/>
    <w:rsid w:val="00A6138B"/>
    <w:rsid w:val="00A621B9"/>
    <w:rsid w:val="00A65AA3"/>
    <w:rsid w:val="00A7328C"/>
    <w:rsid w:val="00A743F1"/>
    <w:rsid w:val="00A76BA0"/>
    <w:rsid w:val="00A76BC9"/>
    <w:rsid w:val="00A800C5"/>
    <w:rsid w:val="00A85F0F"/>
    <w:rsid w:val="00A91502"/>
    <w:rsid w:val="00A9288B"/>
    <w:rsid w:val="00A967E1"/>
    <w:rsid w:val="00A96CA3"/>
    <w:rsid w:val="00AA34C7"/>
    <w:rsid w:val="00AA40D2"/>
    <w:rsid w:val="00AA4794"/>
    <w:rsid w:val="00AB2E40"/>
    <w:rsid w:val="00AB4AC5"/>
    <w:rsid w:val="00AB6043"/>
    <w:rsid w:val="00AB71A1"/>
    <w:rsid w:val="00AC0408"/>
    <w:rsid w:val="00AC0D3F"/>
    <w:rsid w:val="00AC0E37"/>
    <w:rsid w:val="00AC1A3A"/>
    <w:rsid w:val="00AC3921"/>
    <w:rsid w:val="00AC59E4"/>
    <w:rsid w:val="00AC714B"/>
    <w:rsid w:val="00AD0314"/>
    <w:rsid w:val="00AD415D"/>
    <w:rsid w:val="00AD7115"/>
    <w:rsid w:val="00AE17A0"/>
    <w:rsid w:val="00AE1F8B"/>
    <w:rsid w:val="00AF1920"/>
    <w:rsid w:val="00AF2D39"/>
    <w:rsid w:val="00AF5422"/>
    <w:rsid w:val="00B033B7"/>
    <w:rsid w:val="00B052C5"/>
    <w:rsid w:val="00B07A21"/>
    <w:rsid w:val="00B12A7E"/>
    <w:rsid w:val="00B12B4D"/>
    <w:rsid w:val="00B14170"/>
    <w:rsid w:val="00B17B83"/>
    <w:rsid w:val="00B219B1"/>
    <w:rsid w:val="00B22873"/>
    <w:rsid w:val="00B240D4"/>
    <w:rsid w:val="00B254B7"/>
    <w:rsid w:val="00B26E88"/>
    <w:rsid w:val="00B27687"/>
    <w:rsid w:val="00B32675"/>
    <w:rsid w:val="00B3406A"/>
    <w:rsid w:val="00B346B3"/>
    <w:rsid w:val="00B44A7F"/>
    <w:rsid w:val="00B455A0"/>
    <w:rsid w:val="00B51BBB"/>
    <w:rsid w:val="00B52313"/>
    <w:rsid w:val="00B555EE"/>
    <w:rsid w:val="00B57764"/>
    <w:rsid w:val="00B613E1"/>
    <w:rsid w:val="00B62D93"/>
    <w:rsid w:val="00B65F49"/>
    <w:rsid w:val="00B759FE"/>
    <w:rsid w:val="00B7617E"/>
    <w:rsid w:val="00B77B2C"/>
    <w:rsid w:val="00B8011E"/>
    <w:rsid w:val="00B80655"/>
    <w:rsid w:val="00B81FB9"/>
    <w:rsid w:val="00B82AC9"/>
    <w:rsid w:val="00B83055"/>
    <w:rsid w:val="00B86011"/>
    <w:rsid w:val="00B873C0"/>
    <w:rsid w:val="00B879C0"/>
    <w:rsid w:val="00B9167C"/>
    <w:rsid w:val="00B93EF3"/>
    <w:rsid w:val="00BA06E4"/>
    <w:rsid w:val="00BA4019"/>
    <w:rsid w:val="00BA4A8F"/>
    <w:rsid w:val="00BA4B34"/>
    <w:rsid w:val="00BB23EF"/>
    <w:rsid w:val="00BC1B7F"/>
    <w:rsid w:val="00BC1D60"/>
    <w:rsid w:val="00BC7FED"/>
    <w:rsid w:val="00BD2F0A"/>
    <w:rsid w:val="00BD62F2"/>
    <w:rsid w:val="00BD771E"/>
    <w:rsid w:val="00BD7ED3"/>
    <w:rsid w:val="00BE0925"/>
    <w:rsid w:val="00BE09D5"/>
    <w:rsid w:val="00BE3966"/>
    <w:rsid w:val="00BE6BFD"/>
    <w:rsid w:val="00BE6F92"/>
    <w:rsid w:val="00BF02CA"/>
    <w:rsid w:val="00BF1D72"/>
    <w:rsid w:val="00BF59AC"/>
    <w:rsid w:val="00BF6D3D"/>
    <w:rsid w:val="00BF7BC1"/>
    <w:rsid w:val="00C00D3A"/>
    <w:rsid w:val="00C025E2"/>
    <w:rsid w:val="00C02651"/>
    <w:rsid w:val="00C02E79"/>
    <w:rsid w:val="00C033D0"/>
    <w:rsid w:val="00C03EBD"/>
    <w:rsid w:val="00C0738B"/>
    <w:rsid w:val="00C145FD"/>
    <w:rsid w:val="00C16914"/>
    <w:rsid w:val="00C17255"/>
    <w:rsid w:val="00C17AE9"/>
    <w:rsid w:val="00C20C2E"/>
    <w:rsid w:val="00C217E0"/>
    <w:rsid w:val="00C220AB"/>
    <w:rsid w:val="00C224B3"/>
    <w:rsid w:val="00C2697A"/>
    <w:rsid w:val="00C30B50"/>
    <w:rsid w:val="00C318B4"/>
    <w:rsid w:val="00C361E7"/>
    <w:rsid w:val="00C40157"/>
    <w:rsid w:val="00C402C2"/>
    <w:rsid w:val="00C40360"/>
    <w:rsid w:val="00C41DB8"/>
    <w:rsid w:val="00C45F7E"/>
    <w:rsid w:val="00C5230B"/>
    <w:rsid w:val="00C52B48"/>
    <w:rsid w:val="00C56B54"/>
    <w:rsid w:val="00C615D8"/>
    <w:rsid w:val="00C61E90"/>
    <w:rsid w:val="00C645A2"/>
    <w:rsid w:val="00C67D1A"/>
    <w:rsid w:val="00C7412E"/>
    <w:rsid w:val="00C74179"/>
    <w:rsid w:val="00C77824"/>
    <w:rsid w:val="00C824F8"/>
    <w:rsid w:val="00C82898"/>
    <w:rsid w:val="00C86070"/>
    <w:rsid w:val="00C93190"/>
    <w:rsid w:val="00C93286"/>
    <w:rsid w:val="00C94413"/>
    <w:rsid w:val="00C95FEF"/>
    <w:rsid w:val="00CA01D4"/>
    <w:rsid w:val="00CA0238"/>
    <w:rsid w:val="00CA14A1"/>
    <w:rsid w:val="00CA180F"/>
    <w:rsid w:val="00CA3D27"/>
    <w:rsid w:val="00CA778D"/>
    <w:rsid w:val="00CB023C"/>
    <w:rsid w:val="00CB0B22"/>
    <w:rsid w:val="00CB0F49"/>
    <w:rsid w:val="00CB4C75"/>
    <w:rsid w:val="00CC0EE8"/>
    <w:rsid w:val="00CC4A4A"/>
    <w:rsid w:val="00CC60BD"/>
    <w:rsid w:val="00CD1391"/>
    <w:rsid w:val="00CD3CF9"/>
    <w:rsid w:val="00CD5821"/>
    <w:rsid w:val="00CD5BCF"/>
    <w:rsid w:val="00CE250B"/>
    <w:rsid w:val="00CE3500"/>
    <w:rsid w:val="00CE3C72"/>
    <w:rsid w:val="00CE6D6C"/>
    <w:rsid w:val="00CF214D"/>
    <w:rsid w:val="00CF5E10"/>
    <w:rsid w:val="00CF69CD"/>
    <w:rsid w:val="00CF6E0B"/>
    <w:rsid w:val="00D019A6"/>
    <w:rsid w:val="00D06CE8"/>
    <w:rsid w:val="00D17C47"/>
    <w:rsid w:val="00D17D29"/>
    <w:rsid w:val="00D22065"/>
    <w:rsid w:val="00D22086"/>
    <w:rsid w:val="00D259C4"/>
    <w:rsid w:val="00D30515"/>
    <w:rsid w:val="00D30F4B"/>
    <w:rsid w:val="00D322B6"/>
    <w:rsid w:val="00D35B94"/>
    <w:rsid w:val="00D36FB8"/>
    <w:rsid w:val="00D440EE"/>
    <w:rsid w:val="00D44592"/>
    <w:rsid w:val="00D45BC5"/>
    <w:rsid w:val="00D50D3A"/>
    <w:rsid w:val="00D520A6"/>
    <w:rsid w:val="00D534A3"/>
    <w:rsid w:val="00D53863"/>
    <w:rsid w:val="00D55E00"/>
    <w:rsid w:val="00D55FE1"/>
    <w:rsid w:val="00D564A2"/>
    <w:rsid w:val="00D60E43"/>
    <w:rsid w:val="00D63115"/>
    <w:rsid w:val="00D63DB9"/>
    <w:rsid w:val="00D678C1"/>
    <w:rsid w:val="00D729D8"/>
    <w:rsid w:val="00D7351D"/>
    <w:rsid w:val="00D76056"/>
    <w:rsid w:val="00D7689B"/>
    <w:rsid w:val="00D76FEF"/>
    <w:rsid w:val="00D77817"/>
    <w:rsid w:val="00D77E78"/>
    <w:rsid w:val="00D8048E"/>
    <w:rsid w:val="00D81F47"/>
    <w:rsid w:val="00D824C2"/>
    <w:rsid w:val="00D828FB"/>
    <w:rsid w:val="00D864A5"/>
    <w:rsid w:val="00D9204E"/>
    <w:rsid w:val="00D93921"/>
    <w:rsid w:val="00D95764"/>
    <w:rsid w:val="00D95E15"/>
    <w:rsid w:val="00D96670"/>
    <w:rsid w:val="00D96FE3"/>
    <w:rsid w:val="00DA249C"/>
    <w:rsid w:val="00DA4D5E"/>
    <w:rsid w:val="00DA76D0"/>
    <w:rsid w:val="00DB05B9"/>
    <w:rsid w:val="00DB1753"/>
    <w:rsid w:val="00DB707C"/>
    <w:rsid w:val="00DB750B"/>
    <w:rsid w:val="00DC1460"/>
    <w:rsid w:val="00DC3A2E"/>
    <w:rsid w:val="00DC6327"/>
    <w:rsid w:val="00DC6849"/>
    <w:rsid w:val="00DC7C46"/>
    <w:rsid w:val="00DD0AEE"/>
    <w:rsid w:val="00DD3FC4"/>
    <w:rsid w:val="00DD484B"/>
    <w:rsid w:val="00DD4876"/>
    <w:rsid w:val="00DD7269"/>
    <w:rsid w:val="00DE0051"/>
    <w:rsid w:val="00DE191C"/>
    <w:rsid w:val="00DE3BA7"/>
    <w:rsid w:val="00DE6313"/>
    <w:rsid w:val="00DE6AA4"/>
    <w:rsid w:val="00DE7679"/>
    <w:rsid w:val="00DF0C69"/>
    <w:rsid w:val="00DF3D49"/>
    <w:rsid w:val="00DF65C1"/>
    <w:rsid w:val="00DF7061"/>
    <w:rsid w:val="00E003B1"/>
    <w:rsid w:val="00E0069C"/>
    <w:rsid w:val="00E03024"/>
    <w:rsid w:val="00E03326"/>
    <w:rsid w:val="00E03C98"/>
    <w:rsid w:val="00E043C1"/>
    <w:rsid w:val="00E07E63"/>
    <w:rsid w:val="00E1500D"/>
    <w:rsid w:val="00E15540"/>
    <w:rsid w:val="00E221A6"/>
    <w:rsid w:val="00E24229"/>
    <w:rsid w:val="00E2494B"/>
    <w:rsid w:val="00E322DD"/>
    <w:rsid w:val="00E32C9F"/>
    <w:rsid w:val="00E34336"/>
    <w:rsid w:val="00E505A1"/>
    <w:rsid w:val="00E50A28"/>
    <w:rsid w:val="00E525E9"/>
    <w:rsid w:val="00E52E1D"/>
    <w:rsid w:val="00E531ED"/>
    <w:rsid w:val="00E54845"/>
    <w:rsid w:val="00E55176"/>
    <w:rsid w:val="00E60DCA"/>
    <w:rsid w:val="00E616AF"/>
    <w:rsid w:val="00E641FF"/>
    <w:rsid w:val="00E76645"/>
    <w:rsid w:val="00E829CF"/>
    <w:rsid w:val="00E8523F"/>
    <w:rsid w:val="00E86978"/>
    <w:rsid w:val="00E878A6"/>
    <w:rsid w:val="00E919C7"/>
    <w:rsid w:val="00E91B80"/>
    <w:rsid w:val="00E9279F"/>
    <w:rsid w:val="00E935AA"/>
    <w:rsid w:val="00E9530A"/>
    <w:rsid w:val="00E9601C"/>
    <w:rsid w:val="00EA2207"/>
    <w:rsid w:val="00EA3F58"/>
    <w:rsid w:val="00EA5A1E"/>
    <w:rsid w:val="00EB2268"/>
    <w:rsid w:val="00EB7A06"/>
    <w:rsid w:val="00EC2EB7"/>
    <w:rsid w:val="00EC52AB"/>
    <w:rsid w:val="00EC700C"/>
    <w:rsid w:val="00ED1C9E"/>
    <w:rsid w:val="00ED3793"/>
    <w:rsid w:val="00ED61B1"/>
    <w:rsid w:val="00ED7642"/>
    <w:rsid w:val="00EE0380"/>
    <w:rsid w:val="00EE4651"/>
    <w:rsid w:val="00EE7424"/>
    <w:rsid w:val="00EE750A"/>
    <w:rsid w:val="00EE77FE"/>
    <w:rsid w:val="00EF0280"/>
    <w:rsid w:val="00EF13C9"/>
    <w:rsid w:val="00EF3C4A"/>
    <w:rsid w:val="00F013CB"/>
    <w:rsid w:val="00F0331E"/>
    <w:rsid w:val="00F118A7"/>
    <w:rsid w:val="00F1361E"/>
    <w:rsid w:val="00F143F2"/>
    <w:rsid w:val="00F14446"/>
    <w:rsid w:val="00F1446A"/>
    <w:rsid w:val="00F170E5"/>
    <w:rsid w:val="00F20A19"/>
    <w:rsid w:val="00F235FC"/>
    <w:rsid w:val="00F23C97"/>
    <w:rsid w:val="00F24121"/>
    <w:rsid w:val="00F26BB6"/>
    <w:rsid w:val="00F27F97"/>
    <w:rsid w:val="00F37C21"/>
    <w:rsid w:val="00F40CA1"/>
    <w:rsid w:val="00F414E6"/>
    <w:rsid w:val="00F50922"/>
    <w:rsid w:val="00F521D2"/>
    <w:rsid w:val="00F52A26"/>
    <w:rsid w:val="00F52ACA"/>
    <w:rsid w:val="00F5348C"/>
    <w:rsid w:val="00F54984"/>
    <w:rsid w:val="00F54B18"/>
    <w:rsid w:val="00F55C7E"/>
    <w:rsid w:val="00F6290A"/>
    <w:rsid w:val="00F66126"/>
    <w:rsid w:val="00F72CBC"/>
    <w:rsid w:val="00F73213"/>
    <w:rsid w:val="00F7585B"/>
    <w:rsid w:val="00F81D55"/>
    <w:rsid w:val="00F8285D"/>
    <w:rsid w:val="00F851B2"/>
    <w:rsid w:val="00F85A5B"/>
    <w:rsid w:val="00F90E86"/>
    <w:rsid w:val="00F928BC"/>
    <w:rsid w:val="00F9385A"/>
    <w:rsid w:val="00F94777"/>
    <w:rsid w:val="00F94F35"/>
    <w:rsid w:val="00F95D09"/>
    <w:rsid w:val="00FA1547"/>
    <w:rsid w:val="00FA3723"/>
    <w:rsid w:val="00FA40A2"/>
    <w:rsid w:val="00FA531F"/>
    <w:rsid w:val="00FA5C96"/>
    <w:rsid w:val="00FA6952"/>
    <w:rsid w:val="00FB0269"/>
    <w:rsid w:val="00FB185C"/>
    <w:rsid w:val="00FB3A4E"/>
    <w:rsid w:val="00FB561B"/>
    <w:rsid w:val="00FB7F8B"/>
    <w:rsid w:val="00FC7D11"/>
    <w:rsid w:val="00FC7EB1"/>
    <w:rsid w:val="00FD126B"/>
    <w:rsid w:val="00FD2129"/>
    <w:rsid w:val="00FD257F"/>
    <w:rsid w:val="00FD2C66"/>
    <w:rsid w:val="00FD3D02"/>
    <w:rsid w:val="00FD4D6A"/>
    <w:rsid w:val="00FD7436"/>
    <w:rsid w:val="00FE3CAB"/>
    <w:rsid w:val="00FE40B8"/>
    <w:rsid w:val="00FE4DCC"/>
    <w:rsid w:val="00FE7850"/>
    <w:rsid w:val="00FF0A98"/>
    <w:rsid w:val="00FF1695"/>
    <w:rsid w:val="00FF4613"/>
    <w:rsid w:val="00FF4EF4"/>
    <w:rsid w:val="00FF5C77"/>
    <w:rsid w:val="00FF7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EE0D40F"/>
  <w15:docId w15:val="{55663399-D9C5-47E0-A9FD-3E25DEB6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4B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qFormat/>
    <w:rsid w:val="0053326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qFormat/>
    <w:rsid w:val="0053326E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qFormat/>
    <w:rsid w:val="0053326E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qFormat/>
    <w:rsid w:val="003E7E8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Zwykytekst">
    <w:name w:val="WW-Zwykły tekst"/>
    <w:basedOn w:val="Normalny"/>
    <w:rsid w:val="002E14B8"/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D126B"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FD126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tekstcofnity">
    <w:name w:val="tekstcofnity"/>
    <w:basedOn w:val="Normalny"/>
    <w:rsid w:val="00FD126B"/>
    <w:pPr>
      <w:spacing w:line="360" w:lineRule="auto"/>
      <w:ind w:left="540"/>
    </w:pPr>
  </w:style>
  <w:style w:type="paragraph" w:customStyle="1" w:styleId="Tekstcofnity0">
    <w:name w:val="Tekst_cofnięty"/>
    <w:basedOn w:val="Normalny"/>
    <w:uiPriority w:val="99"/>
    <w:rsid w:val="00FD126B"/>
    <w:pPr>
      <w:spacing w:line="360" w:lineRule="auto"/>
      <w:ind w:left="540"/>
    </w:pPr>
    <w:rPr>
      <w:szCs w:val="20"/>
      <w:lang w:val="en-US"/>
    </w:rPr>
  </w:style>
  <w:style w:type="paragraph" w:customStyle="1" w:styleId="Wyliczkreska">
    <w:name w:val="Wylicz_kreska"/>
    <w:basedOn w:val="Normalny"/>
    <w:rsid w:val="00FD126B"/>
    <w:pPr>
      <w:spacing w:line="360" w:lineRule="auto"/>
      <w:ind w:left="720" w:hanging="180"/>
    </w:pPr>
    <w:rPr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rsid w:val="00FD12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FD126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uiPriority w:val="99"/>
    <w:rsid w:val="00FD126B"/>
    <w:pPr>
      <w:suppressAutoHyphens w:val="0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5348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4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409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09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09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">
    <w:name w:val="Znak Znak Znak Znak Znak Znak Znak Znak"/>
    <w:basedOn w:val="Normalny"/>
    <w:rsid w:val="00140985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0">
    <w:name w:val="Znak Znak Znak Znak Znak Znak Znak Znak"/>
    <w:basedOn w:val="Normalny"/>
    <w:rsid w:val="00770879"/>
    <w:pPr>
      <w:suppressAutoHyphens w:val="0"/>
    </w:pPr>
    <w:rPr>
      <w:rFonts w:ascii="Arial" w:hAnsi="Arial" w:cs="Arial"/>
      <w:lang w:eastAsia="pl-PL"/>
    </w:rPr>
  </w:style>
  <w:style w:type="paragraph" w:styleId="Legenda">
    <w:name w:val="caption"/>
    <w:basedOn w:val="Normalny"/>
    <w:next w:val="Normalny"/>
    <w:qFormat/>
    <w:rsid w:val="00770879"/>
    <w:pPr>
      <w:suppressAutoHyphens w:val="0"/>
    </w:pPr>
    <w:rPr>
      <w:b/>
      <w:bCs/>
      <w:szCs w:val="20"/>
      <w:lang w:eastAsia="pl-PL"/>
    </w:rPr>
  </w:style>
  <w:style w:type="paragraph" w:customStyle="1" w:styleId="ZnakZnakZnakZnakZnakZnakZnakZnak1">
    <w:name w:val="Znak Znak Znak Znak Znak Znak Znak Znak"/>
    <w:basedOn w:val="Normalny"/>
    <w:rsid w:val="00586DF7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2">
    <w:name w:val="Znak Znak Znak Znak Znak Znak Znak Znak"/>
    <w:basedOn w:val="Normalny"/>
    <w:rsid w:val="005A5BB2"/>
    <w:pPr>
      <w:suppressAutoHyphens w:val="0"/>
    </w:pPr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F8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35F80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38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C2385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5C2385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9631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896318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Normalny"/>
    <w:rsid w:val="00687617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rsid w:val="00687617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3">
    <w:name w:val="Style3"/>
    <w:basedOn w:val="Normalny"/>
    <w:rsid w:val="00687617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pl-PL"/>
    </w:rPr>
  </w:style>
  <w:style w:type="paragraph" w:customStyle="1" w:styleId="Style5">
    <w:name w:val="Style5"/>
    <w:basedOn w:val="Normalny"/>
    <w:rsid w:val="00687617"/>
    <w:pPr>
      <w:widowControl w:val="0"/>
      <w:suppressAutoHyphens w:val="0"/>
      <w:autoSpaceDE w:val="0"/>
      <w:autoSpaceDN w:val="0"/>
      <w:adjustRightInd w:val="0"/>
      <w:spacing w:line="296" w:lineRule="exact"/>
      <w:ind w:hanging="348"/>
      <w:jc w:val="both"/>
    </w:pPr>
    <w:rPr>
      <w:lang w:eastAsia="pl-PL"/>
    </w:rPr>
  </w:style>
  <w:style w:type="paragraph" w:customStyle="1" w:styleId="Style6">
    <w:name w:val="Style6"/>
    <w:basedOn w:val="Normalny"/>
    <w:rsid w:val="00687617"/>
    <w:pPr>
      <w:widowControl w:val="0"/>
      <w:suppressAutoHyphens w:val="0"/>
      <w:autoSpaceDE w:val="0"/>
      <w:autoSpaceDN w:val="0"/>
      <w:adjustRightInd w:val="0"/>
      <w:spacing w:line="293" w:lineRule="exact"/>
      <w:ind w:hanging="298"/>
    </w:pPr>
    <w:rPr>
      <w:lang w:eastAsia="pl-PL"/>
    </w:rPr>
  </w:style>
  <w:style w:type="paragraph" w:customStyle="1" w:styleId="Style7">
    <w:name w:val="Style7"/>
    <w:basedOn w:val="Normalny"/>
    <w:rsid w:val="00687617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8">
    <w:name w:val="Style8"/>
    <w:basedOn w:val="Normalny"/>
    <w:rsid w:val="00687617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10">
    <w:name w:val="Style10"/>
    <w:basedOn w:val="Normalny"/>
    <w:rsid w:val="00687617"/>
    <w:pPr>
      <w:widowControl w:val="0"/>
      <w:suppressAutoHyphens w:val="0"/>
      <w:autoSpaceDE w:val="0"/>
      <w:autoSpaceDN w:val="0"/>
      <w:adjustRightInd w:val="0"/>
      <w:spacing w:line="300" w:lineRule="exact"/>
      <w:ind w:hanging="271"/>
    </w:pPr>
    <w:rPr>
      <w:lang w:eastAsia="pl-PL"/>
    </w:rPr>
  </w:style>
  <w:style w:type="character" w:customStyle="1" w:styleId="FontStyle12">
    <w:name w:val="Font Style12"/>
    <w:rsid w:val="00687617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687617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687617"/>
    <w:rPr>
      <w:rFonts w:ascii="Arial Narrow" w:hAnsi="Arial Narrow" w:cs="Arial Narrow"/>
      <w:i/>
      <w:iCs/>
      <w:spacing w:val="-10"/>
      <w:sz w:val="22"/>
      <w:szCs w:val="22"/>
    </w:rPr>
  </w:style>
  <w:style w:type="character" w:customStyle="1" w:styleId="FontStyle15">
    <w:name w:val="Font Style15"/>
    <w:rsid w:val="00687617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687617"/>
    <w:rPr>
      <w:rFonts w:ascii="Constantia" w:hAnsi="Constantia" w:cs="Constantia"/>
      <w:sz w:val="18"/>
      <w:szCs w:val="18"/>
    </w:rPr>
  </w:style>
  <w:style w:type="character" w:customStyle="1" w:styleId="FontStyle17">
    <w:name w:val="Font Style17"/>
    <w:rsid w:val="006876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6876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687617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qFormat/>
    <w:rsid w:val="00AD415D"/>
    <w:rPr>
      <w:sz w:val="22"/>
      <w:szCs w:val="22"/>
      <w:lang w:eastAsia="en-US"/>
    </w:rPr>
  </w:style>
  <w:style w:type="paragraph" w:styleId="Tekstpodstawowy">
    <w:name w:val="Body Text"/>
    <w:basedOn w:val="Normalny"/>
    <w:rsid w:val="00971945"/>
    <w:pPr>
      <w:spacing w:after="120"/>
    </w:pPr>
  </w:style>
  <w:style w:type="paragraph" w:customStyle="1" w:styleId="ZnakZnakZnakZnak">
    <w:name w:val="Znak Znak Znak Znak"/>
    <w:basedOn w:val="Normalny"/>
    <w:rsid w:val="00971945"/>
    <w:pPr>
      <w:suppressAutoHyphens w:val="0"/>
    </w:pPr>
    <w:rPr>
      <w:lang w:eastAsia="pl-PL"/>
    </w:rPr>
  </w:style>
  <w:style w:type="paragraph" w:customStyle="1" w:styleId="Zawartotabeli">
    <w:name w:val="Zawartość tabeli"/>
    <w:basedOn w:val="Tekstpodstawowy"/>
    <w:rsid w:val="00971945"/>
    <w:pPr>
      <w:widowControl w:val="0"/>
      <w:suppressLineNumbers/>
    </w:pPr>
    <w:rPr>
      <w:rFonts w:eastAsia="Lucida Sans Unicode" w:cs="Tahoma"/>
      <w:color w:val="000000"/>
      <w:lang w:val="de-DE"/>
    </w:rPr>
  </w:style>
  <w:style w:type="character" w:styleId="Hipercze">
    <w:name w:val="Hyperlink"/>
    <w:rsid w:val="0053326E"/>
    <w:rPr>
      <w:color w:val="0000FF"/>
      <w:u w:val="single"/>
    </w:rPr>
  </w:style>
  <w:style w:type="character" w:customStyle="1" w:styleId="artnr">
    <w:name w:val="artnr"/>
    <w:basedOn w:val="Domylnaczcionkaakapitu"/>
    <w:rsid w:val="0053326E"/>
  </w:style>
  <w:style w:type="character" w:styleId="Pogrubienie">
    <w:name w:val="Strong"/>
    <w:uiPriority w:val="22"/>
    <w:qFormat/>
    <w:rsid w:val="0053326E"/>
    <w:rPr>
      <w:b/>
      <w:bCs/>
    </w:rPr>
  </w:style>
  <w:style w:type="paragraph" w:styleId="NormalnyWeb">
    <w:name w:val="Normal (Web)"/>
    <w:basedOn w:val="Normalny"/>
    <w:rsid w:val="00E60DCA"/>
    <w:pPr>
      <w:suppressAutoHyphens w:val="0"/>
      <w:spacing w:before="100" w:beforeAutospacing="1" w:after="100" w:afterAutospacing="1"/>
    </w:pPr>
    <w:rPr>
      <w:lang w:eastAsia="pl-PL"/>
    </w:rPr>
  </w:style>
  <w:style w:type="character" w:styleId="Numerstrony">
    <w:name w:val="page number"/>
    <w:basedOn w:val="Domylnaczcionkaakapitu"/>
    <w:rsid w:val="003C6094"/>
  </w:style>
  <w:style w:type="character" w:customStyle="1" w:styleId="notranslate">
    <w:name w:val="notranslate"/>
    <w:basedOn w:val="Domylnaczcionkaakapitu"/>
    <w:rsid w:val="006F6B83"/>
  </w:style>
  <w:style w:type="paragraph" w:customStyle="1" w:styleId="msolistparagraph0">
    <w:name w:val="msolistparagraph"/>
    <w:basedOn w:val="Normalny"/>
    <w:rsid w:val="000727BC"/>
    <w:pPr>
      <w:suppressAutoHyphens w:val="0"/>
      <w:ind w:left="720"/>
    </w:pPr>
    <w:rPr>
      <w:rFonts w:ascii="Calibri" w:hAnsi="Calibri"/>
      <w:sz w:val="22"/>
      <w:szCs w:val="22"/>
      <w:lang w:eastAsia="pl-PL"/>
    </w:rPr>
  </w:style>
  <w:style w:type="character" w:customStyle="1" w:styleId="chart">
    <w:name w:val="chart"/>
    <w:rsid w:val="00AE17A0"/>
  </w:style>
  <w:style w:type="character" w:customStyle="1" w:styleId="fs12">
    <w:name w:val="fs12"/>
    <w:rsid w:val="001A08CD"/>
  </w:style>
  <w:style w:type="character" w:customStyle="1" w:styleId="WW8Num56z0">
    <w:name w:val="WW8Num56z0"/>
    <w:rsid w:val="00B83055"/>
    <w:rPr>
      <w:rFonts w:ascii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paragraph" w:customStyle="1" w:styleId="Default">
    <w:name w:val="Default"/>
    <w:rsid w:val="008D59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F24121"/>
    <w:rPr>
      <w:rFonts w:ascii="Times New Roman" w:eastAsia="Times New Roman" w:hAnsi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B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4B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4B55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B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B55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7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0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36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0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65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477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0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1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5505-82CB-462D-A5B9-F4637F74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3383</Words>
  <Characters>20300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Zeszuta Sp. z o.o.</Company>
  <LinksUpToDate>false</LinksUpToDate>
  <CharactersWithSpaces>23636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Administrator</dc:creator>
  <cp:lastModifiedBy>Małgorzata Patura</cp:lastModifiedBy>
  <cp:revision>3</cp:revision>
  <cp:lastPrinted>2023-09-14T09:23:00Z</cp:lastPrinted>
  <dcterms:created xsi:type="dcterms:W3CDTF">2026-03-16T10:10:00Z</dcterms:created>
  <dcterms:modified xsi:type="dcterms:W3CDTF">2026-03-16T10:33:00Z</dcterms:modified>
</cp:coreProperties>
</file>